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75F0" w14:textId="58F3672E" w:rsidR="00E45A87" w:rsidRDefault="00BF33EF" w:rsidP="00E45A87">
      <w:pPr>
        <w:pStyle w:val="Title"/>
      </w:pPr>
      <w:r>
        <w:t>Stirling Districts Football Club</w:t>
      </w:r>
    </w:p>
    <w:p w14:paraId="0D7FD9FE" w14:textId="77777777" w:rsidR="00E45A87" w:rsidRDefault="00E45A87" w:rsidP="004B54D5">
      <w:pPr>
        <w:pStyle w:val="Title"/>
      </w:pPr>
    </w:p>
    <w:p w14:paraId="4B28F2A8" w14:textId="51DC5A45" w:rsidR="00E45A87" w:rsidRDefault="004C1673" w:rsidP="004B54D5">
      <w:pPr>
        <w:pStyle w:val="Title"/>
      </w:pPr>
      <w:r w:rsidRPr="004B54D5">
        <w:t xml:space="preserve">Equal Access </w:t>
      </w:r>
      <w:r w:rsidR="00E271F5" w:rsidRPr="004B54D5">
        <w:t>and</w:t>
      </w:r>
      <w:r w:rsidRPr="004B54D5">
        <w:t xml:space="preserve"> Scheduling Policy</w:t>
      </w:r>
    </w:p>
    <w:p w14:paraId="13BCD72B" w14:textId="28F846B3" w:rsidR="00435071" w:rsidRDefault="00435071" w:rsidP="00435071">
      <w:pPr>
        <w:pStyle w:val="Subtitle"/>
      </w:pPr>
      <w:r>
        <w:t xml:space="preserve">Version </w:t>
      </w:r>
      <w:r w:rsidR="00BF33EF">
        <w:t>1</w:t>
      </w:r>
    </w:p>
    <w:sdt>
      <w:sdtPr>
        <w:id w:val="-57259152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458C588" w14:textId="6EC31BF6" w:rsidR="00E45A87" w:rsidRDefault="00947B5E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370147" w:history="1">
            <w:r w:rsidR="00E45A87" w:rsidRPr="005031AF">
              <w:rPr>
                <w:rStyle w:val="Hyperlink"/>
                <w:noProof/>
              </w:rPr>
              <w:t>1.</w:t>
            </w:r>
            <w:r w:rsidR="00E45A87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="00E45A87" w:rsidRPr="005031AF">
              <w:rPr>
                <w:rStyle w:val="Hyperlink"/>
                <w:noProof/>
              </w:rPr>
              <w:t>Purpose</w:t>
            </w:r>
            <w:r w:rsidR="00E45A87">
              <w:rPr>
                <w:noProof/>
                <w:webHidden/>
              </w:rPr>
              <w:tab/>
            </w:r>
            <w:r w:rsidR="00E45A87">
              <w:rPr>
                <w:noProof/>
                <w:webHidden/>
              </w:rPr>
              <w:fldChar w:fldCharType="begin"/>
            </w:r>
            <w:r w:rsidR="00E45A87">
              <w:rPr>
                <w:noProof/>
                <w:webHidden/>
              </w:rPr>
              <w:instrText xml:space="preserve"> PAGEREF _Toc205370147 \h </w:instrText>
            </w:r>
            <w:r w:rsidR="00E45A87">
              <w:rPr>
                <w:noProof/>
                <w:webHidden/>
              </w:rPr>
            </w:r>
            <w:r w:rsidR="00E45A87"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1</w:t>
            </w:r>
            <w:r w:rsidR="00E45A87">
              <w:rPr>
                <w:noProof/>
                <w:webHidden/>
              </w:rPr>
              <w:fldChar w:fldCharType="end"/>
            </w:r>
          </w:hyperlink>
        </w:p>
        <w:p w14:paraId="4C9EB52B" w14:textId="3C8B7BB0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48" w:history="1">
            <w:r w:rsidRPr="005031A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90663" w14:textId="10198FA9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49" w:history="1">
            <w:r w:rsidRPr="005031A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Statement of intent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70704" w14:textId="542FC786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0" w:history="1">
            <w:r w:rsidRPr="005031A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Commitment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4F274" w14:textId="31AB770F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1" w:history="1">
            <w:r w:rsidRPr="005031A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Statement of recognition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6295A" w14:textId="0B163FF5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2" w:history="1">
            <w:r w:rsidRPr="005031A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Where this policy applies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D3A0A" w14:textId="745EB2A1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3" w:history="1">
            <w:r w:rsidRPr="005031A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Compliance, monitoring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84B07" w14:textId="0CBDE15E" w:rsidR="00E45A87" w:rsidRDefault="00E45A87">
          <w:pPr>
            <w:pStyle w:val="TOC1"/>
            <w:tabs>
              <w:tab w:val="left" w:pos="480"/>
              <w:tab w:val="right" w:leader="dot" w:pos="951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AU" w:eastAsia="en-AU"/>
            </w:rPr>
          </w:pPr>
          <w:hyperlink w:anchor="_Toc205370154" w:history="1">
            <w:r w:rsidRPr="005031AF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val="en-AU" w:eastAsia="en-AU"/>
              </w:rPr>
              <w:tab/>
            </w:r>
            <w:r w:rsidRPr="005031AF">
              <w:rPr>
                <w:rStyle w:val="Hyperlink"/>
                <w:noProof/>
              </w:rPr>
              <w:t>Annual review and approval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_Toc205370154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62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3899D" w14:textId="12432AA1" w:rsidR="00947B5E" w:rsidRDefault="00947B5E" w:rsidP="004B54D5">
          <w:r>
            <w:rPr>
              <w:noProof/>
            </w:rPr>
            <w:fldChar w:fldCharType="end"/>
          </w:r>
        </w:p>
      </w:sdtContent>
    </w:sdt>
    <w:p w14:paraId="0D8FFC49" w14:textId="073FC840" w:rsidR="004C1673" w:rsidRPr="00C16443" w:rsidRDefault="007509D9" w:rsidP="00E95983">
      <w:pPr>
        <w:pStyle w:val="Heading1"/>
        <w:numPr>
          <w:ilvl w:val="0"/>
          <w:numId w:val="25"/>
        </w:numPr>
      </w:pPr>
      <w:bookmarkStart w:id="0" w:name="_Toc205370147"/>
      <w:r w:rsidRPr="00C16443">
        <w:t>Purpose</w:t>
      </w:r>
      <w:bookmarkEnd w:id="0"/>
    </w:p>
    <w:p w14:paraId="67CE244E" w14:textId="32845802" w:rsidR="004C1673" w:rsidRDefault="004C1673" w:rsidP="00870E0D">
      <w:r w:rsidRPr="004B54D5">
        <w:t xml:space="preserve">The Equal Access </w:t>
      </w:r>
      <w:r w:rsidR="00E271F5" w:rsidRPr="004B54D5">
        <w:t>and</w:t>
      </w:r>
      <w:r w:rsidRPr="004B54D5">
        <w:t xml:space="preserve"> Scheduling Policy’s purpose is to ensure </w:t>
      </w:r>
      <w:r w:rsidR="00BF33EF">
        <w:t>Stirling Districts FC</w:t>
      </w:r>
      <w:r w:rsidRPr="004B54D5">
        <w:t xml:space="preserve"> can adequately address barriers experienced by women and girls in accessing and using our facilities</w:t>
      </w:r>
      <w:r w:rsidR="00877B29">
        <w:t>.</w:t>
      </w:r>
    </w:p>
    <w:p w14:paraId="7A47FAE0" w14:textId="42AB876A" w:rsidR="00E71B16" w:rsidRDefault="00E71B16" w:rsidP="00E71B16">
      <w:pPr>
        <w:pStyle w:val="Heading1"/>
        <w:numPr>
          <w:ilvl w:val="0"/>
          <w:numId w:val="25"/>
        </w:numPr>
      </w:pPr>
      <w:bookmarkStart w:id="1" w:name="_Toc205370148"/>
      <w:r>
        <w:t>Definitions</w:t>
      </w:r>
      <w:bookmarkEnd w:id="1"/>
    </w:p>
    <w:p w14:paraId="6CB0942A" w14:textId="04200F3F" w:rsidR="00E71B16" w:rsidRPr="00EB6338" w:rsidRDefault="00E71B16" w:rsidP="00870E0D">
      <w:pPr>
        <w:pStyle w:val="NormalDotPoint"/>
      </w:pPr>
      <w:r w:rsidRPr="00EB6338">
        <w:rPr>
          <w:b/>
          <w:bCs/>
        </w:rPr>
        <w:t>Equal Access and Scheduling</w:t>
      </w:r>
      <w:r w:rsidR="00B95CA6" w:rsidRPr="00EB6338">
        <w:rPr>
          <w:b/>
          <w:bCs/>
        </w:rPr>
        <w:t xml:space="preserve">: </w:t>
      </w:r>
      <w:r w:rsidR="00B95CA6" w:rsidRPr="00EB6338">
        <w:t>fair and inclusive planning and allocation of time, resources, and opportunities so that all individuals</w:t>
      </w:r>
      <w:r w:rsidR="00EB6338">
        <w:t xml:space="preserve"> </w:t>
      </w:r>
      <w:r w:rsidR="00B95CA6" w:rsidRPr="00EB6338">
        <w:t xml:space="preserve">can participate fully and benefit equally. It ensures that everyone has </w:t>
      </w:r>
      <w:r w:rsidR="00B95CA6" w:rsidRPr="00870E0D">
        <w:t>the</w:t>
      </w:r>
      <w:r w:rsidR="00B95CA6" w:rsidRPr="00EB6338">
        <w:t xml:space="preserve"> same opportunity to access facilities</w:t>
      </w:r>
      <w:r w:rsidR="00EB6338">
        <w:t xml:space="preserve"> and</w:t>
      </w:r>
      <w:r w:rsidR="00B95CA6" w:rsidRPr="00EB6338">
        <w:t xml:space="preserve"> programs, and that scheduling systems are designed to prevent bias, avoid conflicts, and accommodate diverse needs.</w:t>
      </w:r>
    </w:p>
    <w:p w14:paraId="5B261974" w14:textId="64FFB6BF" w:rsidR="00E71B16" w:rsidRPr="00EB6338" w:rsidRDefault="00E71B16" w:rsidP="00EB6338">
      <w:pPr>
        <w:pStyle w:val="NormalDotPoint"/>
      </w:pPr>
      <w:r w:rsidRPr="00EB6338">
        <w:rPr>
          <w:b/>
          <w:bCs/>
        </w:rPr>
        <w:t>Equality</w:t>
      </w:r>
      <w:r w:rsidR="00B95CA6" w:rsidRPr="00EB6338">
        <w:rPr>
          <w:b/>
          <w:bCs/>
        </w:rPr>
        <w:t>:</w:t>
      </w:r>
      <w:r w:rsidR="00B95CA6" w:rsidRPr="00EB6338">
        <w:t xml:space="preserve"> means treating everyone the same, giving individuals or groups the same resources or opportunities.</w:t>
      </w:r>
    </w:p>
    <w:p w14:paraId="6A4D23AD" w14:textId="079C261B" w:rsidR="00E71B16" w:rsidRPr="00EB6338" w:rsidRDefault="00E71B16" w:rsidP="00EB6338">
      <w:pPr>
        <w:pStyle w:val="NormalDotPoint"/>
      </w:pPr>
      <w:r w:rsidRPr="00EB6338">
        <w:rPr>
          <w:b/>
          <w:bCs/>
        </w:rPr>
        <w:t>Equity</w:t>
      </w:r>
      <w:r w:rsidR="00B95CA6" w:rsidRPr="00EB6338">
        <w:rPr>
          <w:b/>
          <w:bCs/>
        </w:rPr>
        <w:t>:</w:t>
      </w:r>
      <w:r w:rsidR="00B95CA6" w:rsidRPr="00EB6338">
        <w:t xml:space="preserve"> different people have different needs and circumstances, and therefore may require different resources or support to achieve fair outcomes. Equity is about fairness, not sameness.</w:t>
      </w:r>
    </w:p>
    <w:p w14:paraId="02D2FB80" w14:textId="2A30C04B" w:rsidR="004755AC" w:rsidRPr="00EB6338" w:rsidRDefault="004755AC" w:rsidP="00EB6338">
      <w:pPr>
        <w:pStyle w:val="NormalDotPoint"/>
      </w:pPr>
      <w:r w:rsidRPr="00EB6338">
        <w:rPr>
          <w:b/>
          <w:bCs/>
        </w:rPr>
        <w:t>Facility</w:t>
      </w:r>
      <w:r w:rsidR="00EB6338" w:rsidRPr="00EB6338">
        <w:rPr>
          <w:b/>
          <w:bCs/>
        </w:rPr>
        <w:t>:</w:t>
      </w:r>
      <w:r w:rsidR="00EB6338" w:rsidRPr="00EB6338">
        <w:t xml:space="preserve"> a place, amenity, building, or piece of equipment that is provided for a specific purpose or activity.</w:t>
      </w:r>
    </w:p>
    <w:p w14:paraId="529C11E1" w14:textId="57D5D7F8" w:rsidR="00B95CA6" w:rsidRPr="00E71B16" w:rsidRDefault="00B95CA6" w:rsidP="00EB6338">
      <w:pPr>
        <w:pStyle w:val="NormalDotPoint"/>
      </w:pPr>
      <w:r w:rsidRPr="00EB6338">
        <w:rPr>
          <w:b/>
          <w:bCs/>
        </w:rPr>
        <w:t>Program</w:t>
      </w:r>
      <w:r w:rsidR="00EB6338" w:rsidRPr="00EB6338">
        <w:rPr>
          <w:b/>
          <w:bCs/>
        </w:rPr>
        <w:t>:</w:t>
      </w:r>
      <w:r w:rsidR="00EB6338" w:rsidRPr="00EB6338">
        <w:t xml:space="preserve"> a set of activities, events, or training sessions designed to facilitate physical activity (such as sport), teamwork, skill development and/or competition.</w:t>
      </w:r>
    </w:p>
    <w:p w14:paraId="2DA85E24" w14:textId="3A84D3C8" w:rsidR="00E4407B" w:rsidRPr="00C16443" w:rsidRDefault="00E4407B" w:rsidP="00E4407B">
      <w:pPr>
        <w:pStyle w:val="Heading1"/>
        <w:numPr>
          <w:ilvl w:val="0"/>
          <w:numId w:val="25"/>
        </w:numPr>
      </w:pPr>
      <w:bookmarkStart w:id="2" w:name="_Toc205370149"/>
      <w:r>
        <w:lastRenderedPageBreak/>
        <w:t>Statement of intent</w:t>
      </w:r>
      <w:bookmarkEnd w:id="2"/>
    </w:p>
    <w:p w14:paraId="5EE04366" w14:textId="55B111B0" w:rsidR="00877B29" w:rsidRDefault="00BF33EF" w:rsidP="00877B29">
      <w:r w:rsidRPr="00BF33EF">
        <w:t xml:space="preserve">Stirling Districts FC </w:t>
      </w:r>
      <w:r w:rsidR="004755AC">
        <w:t xml:space="preserve">intends to use this policy </w:t>
      </w:r>
      <w:r w:rsidR="00877B29">
        <w:t>to:</w:t>
      </w:r>
    </w:p>
    <w:p w14:paraId="3D8D03E4" w14:textId="2458BBB3" w:rsidR="00736DD8" w:rsidRDefault="0029197F" w:rsidP="00877B29">
      <w:pPr>
        <w:pStyle w:val="ListParagraph"/>
        <w:numPr>
          <w:ilvl w:val="0"/>
          <w:numId w:val="21"/>
        </w:numPr>
      </w:pPr>
      <w:r w:rsidRPr="00E4407B">
        <w:rPr>
          <w:b/>
          <w:bCs/>
        </w:rPr>
        <w:t>Inform decision making</w:t>
      </w:r>
      <w:r w:rsidR="00736DD8" w:rsidRPr="00E4407B">
        <w:rPr>
          <w:b/>
          <w:bCs/>
        </w:rPr>
        <w:t xml:space="preserve"> </w:t>
      </w:r>
      <w:r w:rsidR="00736DD8">
        <w:t>relating to equitable access to sport and recreation facilities</w:t>
      </w:r>
      <w:r w:rsidR="00EB6338">
        <w:t xml:space="preserve"> and</w:t>
      </w:r>
      <w:r w:rsidR="00736DD8">
        <w:t xml:space="preserve"> programs for</w:t>
      </w:r>
      <w:r w:rsidR="00736DD8" w:rsidRPr="00404D59">
        <w:t xml:space="preserve"> </w:t>
      </w:r>
      <w:r w:rsidR="00736DD8">
        <w:t>women and girls.</w:t>
      </w:r>
    </w:p>
    <w:p w14:paraId="40A28927" w14:textId="1A748BB3" w:rsidR="0029197F" w:rsidRPr="0029197F" w:rsidRDefault="00736DD8" w:rsidP="00877B29">
      <w:pPr>
        <w:pStyle w:val="ListParagraph"/>
        <w:numPr>
          <w:ilvl w:val="0"/>
          <w:numId w:val="21"/>
        </w:numPr>
      </w:pPr>
      <w:r w:rsidRPr="00E4407B">
        <w:rPr>
          <w:b/>
          <w:bCs/>
        </w:rPr>
        <w:t>S</w:t>
      </w:r>
      <w:r w:rsidR="0029197F" w:rsidRPr="00E4407B">
        <w:rPr>
          <w:b/>
          <w:bCs/>
        </w:rPr>
        <w:t xml:space="preserve">trengthen the </w:t>
      </w:r>
      <w:r w:rsidR="0029197F" w:rsidRPr="00870E0D">
        <w:rPr>
          <w:b/>
          <w:bCs/>
        </w:rPr>
        <w:t xml:space="preserve">capability </w:t>
      </w:r>
      <w:r w:rsidR="0029197F" w:rsidRPr="0029197F">
        <w:t xml:space="preserve">to </w:t>
      </w:r>
      <w:r w:rsidR="0029197F" w:rsidRPr="00E4407B">
        <w:rPr>
          <w:b/>
          <w:bCs/>
        </w:rPr>
        <w:t>identify and eliminate causes</w:t>
      </w:r>
      <w:r w:rsidR="0029197F">
        <w:t xml:space="preserve"> of </w:t>
      </w:r>
      <w:r w:rsidR="0029197F" w:rsidRPr="0029197F">
        <w:t>systemic gender inequali</w:t>
      </w:r>
      <w:r w:rsidR="0029197F">
        <w:t>ty</w:t>
      </w:r>
      <w:r w:rsidR="0029197F" w:rsidRPr="0029197F">
        <w:t xml:space="preserve">, including imbalances in </w:t>
      </w:r>
      <w:r w:rsidR="00EB6338">
        <w:t xml:space="preserve">access to </w:t>
      </w:r>
      <w:r w:rsidR="00E4407B">
        <w:t>facilities</w:t>
      </w:r>
      <w:r w:rsidR="00EB6338">
        <w:t xml:space="preserve"> and</w:t>
      </w:r>
      <w:r w:rsidR="00E4407B">
        <w:t xml:space="preserve"> programs</w:t>
      </w:r>
      <w:r w:rsidR="00EB6338">
        <w:t xml:space="preserve"> for women and girls.</w:t>
      </w:r>
    </w:p>
    <w:p w14:paraId="47F40D57" w14:textId="34EE4270" w:rsidR="00877B29" w:rsidRDefault="00877B29" w:rsidP="00877B29">
      <w:pPr>
        <w:pStyle w:val="ListParagraph"/>
        <w:numPr>
          <w:ilvl w:val="0"/>
          <w:numId w:val="21"/>
        </w:numPr>
      </w:pPr>
      <w:r w:rsidRPr="00E4407B">
        <w:rPr>
          <w:b/>
          <w:bCs/>
        </w:rPr>
        <w:t>S</w:t>
      </w:r>
      <w:r w:rsidR="00435071" w:rsidRPr="00E4407B">
        <w:rPr>
          <w:b/>
          <w:bCs/>
        </w:rPr>
        <w:t>upport positive action</w:t>
      </w:r>
      <w:r w:rsidR="00954C47" w:rsidRPr="00E4407B">
        <w:rPr>
          <w:b/>
          <w:bCs/>
        </w:rPr>
        <w:t>s</w:t>
      </w:r>
      <w:r w:rsidR="00435071" w:rsidRPr="00E4407B">
        <w:rPr>
          <w:b/>
          <w:bCs/>
        </w:rPr>
        <w:t xml:space="preserve"> </w:t>
      </w:r>
      <w:r w:rsidR="00435071" w:rsidRPr="003B4DC6">
        <w:t xml:space="preserve">toward achieving gender equity </w:t>
      </w:r>
      <w:r w:rsidR="00E4407B">
        <w:t>for the access to existing and planned new sport and recreation facilities, programs, and equipment</w:t>
      </w:r>
      <w:r>
        <w:t>.</w:t>
      </w:r>
    </w:p>
    <w:p w14:paraId="0D04EF5E" w14:textId="14BD6D6F" w:rsidR="00E4407B" w:rsidRPr="00C16443" w:rsidRDefault="00E4407B" w:rsidP="00E4407B">
      <w:pPr>
        <w:pStyle w:val="Heading1"/>
        <w:numPr>
          <w:ilvl w:val="0"/>
          <w:numId w:val="25"/>
        </w:numPr>
      </w:pPr>
      <w:bookmarkStart w:id="3" w:name="_Toc205370150"/>
      <w:r>
        <w:t>Commitment</w:t>
      </w:r>
      <w:bookmarkEnd w:id="3"/>
      <w:r>
        <w:t xml:space="preserve"> </w:t>
      </w:r>
    </w:p>
    <w:p w14:paraId="04A1E94A" w14:textId="591DCD34" w:rsidR="00954C47" w:rsidRDefault="00BF33EF" w:rsidP="00954C47">
      <w:r w:rsidRPr="00BF33EF">
        <w:t>Stirling Districts FC</w:t>
      </w:r>
      <w:r w:rsidR="00954C47">
        <w:t xml:space="preserve"> will:</w:t>
      </w:r>
    </w:p>
    <w:p w14:paraId="527F7786" w14:textId="2365FF60" w:rsidR="00954C47" w:rsidRPr="00B95CA6" w:rsidRDefault="00954C47" w:rsidP="00B95CA6">
      <w:pPr>
        <w:pStyle w:val="NormalDotPoint"/>
      </w:pPr>
      <w:r w:rsidRPr="00B95CA6">
        <w:rPr>
          <w:b/>
          <w:bCs/>
        </w:rPr>
        <w:t>Ensure equitable access</w:t>
      </w:r>
      <w:r w:rsidRPr="00B95CA6">
        <w:t xml:space="preserve"> to sport and recreation facilities</w:t>
      </w:r>
      <w:r w:rsidR="00404D59" w:rsidRPr="00B95CA6">
        <w:t>, programs, and equipment for women and girls.</w:t>
      </w:r>
    </w:p>
    <w:p w14:paraId="7F193FFE" w14:textId="18B48379" w:rsidR="00954C47" w:rsidRPr="00B95CA6" w:rsidRDefault="00954C47" w:rsidP="00B95CA6">
      <w:pPr>
        <w:pStyle w:val="NormalDotPoint"/>
      </w:pPr>
      <w:r w:rsidRPr="00B95CA6">
        <w:rPr>
          <w:b/>
          <w:bCs/>
        </w:rPr>
        <w:t xml:space="preserve">Foster positive </w:t>
      </w:r>
      <w:r w:rsidRPr="00870E0D">
        <w:t>sport and recreation participation</w:t>
      </w:r>
      <w:r w:rsidRPr="00B95CA6">
        <w:rPr>
          <w:b/>
          <w:bCs/>
        </w:rPr>
        <w:t xml:space="preserve"> experiences</w:t>
      </w:r>
      <w:r w:rsidR="00E4407B" w:rsidRPr="00B95CA6">
        <w:t xml:space="preserve"> for women and girls.</w:t>
      </w:r>
      <w:r w:rsidRPr="00B95CA6">
        <w:t xml:space="preserve"> </w:t>
      </w:r>
    </w:p>
    <w:p w14:paraId="06B8FE32" w14:textId="77777777" w:rsidR="00954C47" w:rsidRPr="00B95CA6" w:rsidRDefault="00954C47" w:rsidP="00B95CA6">
      <w:pPr>
        <w:pStyle w:val="NormalDotPoint"/>
      </w:pPr>
      <w:r w:rsidRPr="00B95CA6">
        <w:rPr>
          <w:b/>
          <w:bCs/>
        </w:rPr>
        <w:t>Increase utilisation</w:t>
      </w:r>
      <w:r w:rsidRPr="00B95CA6">
        <w:t xml:space="preserve"> of sport and recreation facilities by women and girls.</w:t>
      </w:r>
    </w:p>
    <w:p w14:paraId="0586ABA8" w14:textId="1A740FFE" w:rsidR="00E71B16" w:rsidRPr="00B95CA6" w:rsidRDefault="00E71B16" w:rsidP="00B95CA6">
      <w:pPr>
        <w:pStyle w:val="NormalDotPoint"/>
      </w:pPr>
      <w:r w:rsidRPr="00B95CA6">
        <w:rPr>
          <w:b/>
          <w:bCs/>
        </w:rPr>
        <w:t>Influence, support, design and deliver an inclusive, safe, fit-for-purpose environment</w:t>
      </w:r>
      <w:r w:rsidRPr="00B95CA6">
        <w:t xml:space="preserve"> for women and girls.</w:t>
      </w:r>
    </w:p>
    <w:p w14:paraId="01FC6EA7" w14:textId="0911291C" w:rsidR="00954C47" w:rsidRPr="00B95CA6" w:rsidRDefault="00954C47" w:rsidP="00B95CA6">
      <w:pPr>
        <w:pStyle w:val="NormalDotPoint"/>
      </w:pPr>
      <w:r w:rsidRPr="00B95CA6">
        <w:rPr>
          <w:b/>
          <w:bCs/>
        </w:rPr>
        <w:t>Interact in a positive, respectful, and constructive manner</w:t>
      </w:r>
      <w:r w:rsidRPr="00B95CA6">
        <w:t xml:space="preserve"> with </w:t>
      </w:r>
      <w:r w:rsidR="00BF33EF">
        <w:t>Football South Australia</w:t>
      </w:r>
      <w:r w:rsidRPr="00B95CA6">
        <w:t xml:space="preserve">, all levels of government, the club’s </w:t>
      </w:r>
      <w:r w:rsidR="00E4407B" w:rsidRPr="00B95CA6">
        <w:t xml:space="preserve">stakeholders including membership, </w:t>
      </w:r>
      <w:r w:rsidRPr="00B95CA6">
        <w:t xml:space="preserve">workforce, participants, volunteers, </w:t>
      </w:r>
      <w:r w:rsidR="00E4407B" w:rsidRPr="00B95CA6">
        <w:t xml:space="preserve">and </w:t>
      </w:r>
      <w:r w:rsidRPr="00B95CA6">
        <w:t>other facility user groups regardless of their gender.</w:t>
      </w:r>
    </w:p>
    <w:p w14:paraId="4C2DAFC5" w14:textId="0BC91AC9" w:rsidR="00954C47" w:rsidRPr="00B95CA6" w:rsidRDefault="00954C47" w:rsidP="00B95CA6">
      <w:pPr>
        <w:pStyle w:val="NormalDotPoint"/>
      </w:pPr>
      <w:r w:rsidRPr="00B95CA6">
        <w:rPr>
          <w:b/>
          <w:bCs/>
        </w:rPr>
        <w:t>Conduct gender impact assessments</w:t>
      </w:r>
      <w:r w:rsidRPr="00B95CA6">
        <w:t xml:space="preserve"> to assess the implications for women and girls for any relevant planned action, including policies, programs, and communications</w:t>
      </w:r>
      <w:r w:rsidR="00404D59" w:rsidRPr="00B95CA6">
        <w:t>.</w:t>
      </w:r>
    </w:p>
    <w:p w14:paraId="0FBCEDC4" w14:textId="151997F5" w:rsidR="00954C47" w:rsidRPr="00B95CA6" w:rsidRDefault="00954C47" w:rsidP="00B95CA6">
      <w:pPr>
        <w:pStyle w:val="NormalDotPoint"/>
      </w:pPr>
      <w:r w:rsidRPr="00B95CA6">
        <w:rPr>
          <w:b/>
          <w:bCs/>
        </w:rPr>
        <w:t>Consult with the broader sport club community</w:t>
      </w:r>
      <w:r w:rsidRPr="00B95CA6">
        <w:t xml:space="preserve"> to assess the implications for </w:t>
      </w:r>
      <w:r w:rsidR="00404D59" w:rsidRPr="00B95CA6">
        <w:t xml:space="preserve">men, </w:t>
      </w:r>
      <w:r w:rsidRPr="00B95CA6">
        <w:t>people with disability, First Nations peoples, LGBTQIA+ people and people from culturally and linguistically diverse populations of any planned action, including policies, programs, and communications.</w:t>
      </w:r>
    </w:p>
    <w:p w14:paraId="7B64CA00" w14:textId="6CB988DE" w:rsidR="00EB40CF" w:rsidRDefault="00736DD8" w:rsidP="00B95CA6">
      <w:pPr>
        <w:pStyle w:val="NormalDotPoint"/>
      </w:pPr>
      <w:r w:rsidRPr="00B95CA6">
        <w:rPr>
          <w:b/>
          <w:bCs/>
        </w:rPr>
        <w:t>S</w:t>
      </w:r>
      <w:r w:rsidR="00EB40CF" w:rsidRPr="00B95CA6">
        <w:rPr>
          <w:b/>
          <w:bCs/>
        </w:rPr>
        <w:t>upport members to enjoy the same access</w:t>
      </w:r>
      <w:r w:rsidR="00EB40CF" w:rsidRPr="00B95CA6">
        <w:t xml:space="preserve"> of our </w:t>
      </w:r>
      <w:r w:rsidR="00E71B16" w:rsidRPr="00B95CA6">
        <w:t xml:space="preserve">sport and recreation </w:t>
      </w:r>
      <w:r w:rsidR="00EB40CF" w:rsidRPr="00B95CA6">
        <w:t>facilities</w:t>
      </w:r>
      <w:r w:rsidR="00E71B16" w:rsidRPr="00B95CA6">
        <w:t>, programs and equipment</w:t>
      </w:r>
      <w:r w:rsidR="00EB40CF">
        <w:t xml:space="preserve"> regardless of age, ability, gender identity, sexual orientation, race, ethnicity, location or any other characteristic.</w:t>
      </w:r>
    </w:p>
    <w:p w14:paraId="7EC7D89F" w14:textId="6F3EFE18" w:rsidR="004C1673" w:rsidRPr="00C16443" w:rsidRDefault="007509D9" w:rsidP="00E4407B">
      <w:pPr>
        <w:pStyle w:val="Heading1"/>
        <w:numPr>
          <w:ilvl w:val="0"/>
          <w:numId w:val="25"/>
        </w:numPr>
      </w:pPr>
      <w:bookmarkStart w:id="4" w:name="_Toc205370151"/>
      <w:r w:rsidRPr="00C16443">
        <w:t xml:space="preserve">Statement of </w:t>
      </w:r>
      <w:r w:rsidR="00EB40CF">
        <w:t>recognition</w:t>
      </w:r>
      <w:bookmarkEnd w:id="4"/>
    </w:p>
    <w:p w14:paraId="4B76D8A3" w14:textId="73DC69D2" w:rsidR="00EB40CF" w:rsidRDefault="00BF33EF" w:rsidP="004B54D5">
      <w:r w:rsidRPr="00BF33EF">
        <w:t xml:space="preserve">Stirling Districts FC </w:t>
      </w:r>
      <w:r w:rsidR="004C1673" w:rsidRPr="00471714">
        <w:t>recognises</w:t>
      </w:r>
      <w:r w:rsidR="00EB40CF">
        <w:t xml:space="preserve"> and acknowledges</w:t>
      </w:r>
      <w:r w:rsidR="004C1673" w:rsidRPr="00471714">
        <w:t xml:space="preserve"> that</w:t>
      </w:r>
      <w:r w:rsidR="00EB40CF">
        <w:t>:</w:t>
      </w:r>
    </w:p>
    <w:p w14:paraId="07CB73B8" w14:textId="7C7D9E76" w:rsidR="00EB40CF" w:rsidRDefault="00EB40CF" w:rsidP="00870E0D">
      <w:pPr>
        <w:pStyle w:val="NormalDotPoint"/>
      </w:pPr>
      <w:r>
        <w:t>G</w:t>
      </w:r>
      <w:r w:rsidR="004C1673" w:rsidRPr="00471714">
        <w:t xml:space="preserve">ender equity is the provision of fairness and justice in the scheduling and opportunities afforded to all users of our facilities. The concept recognises that people may have </w:t>
      </w:r>
      <w:r w:rsidR="001D3E3F">
        <w:t>differing</w:t>
      </w:r>
      <w:r w:rsidR="004C1673" w:rsidRPr="00471714">
        <w:t xml:space="preserve"> needs and </w:t>
      </w:r>
      <w:r w:rsidR="001D3E3F">
        <w:t xml:space="preserve">levels of </w:t>
      </w:r>
      <w:r w:rsidR="004C1673" w:rsidRPr="00471714">
        <w:t>power related to their gender or background and these differences should be identified and addressed in a manner that rectifies any existing imbalances of access.</w:t>
      </w:r>
    </w:p>
    <w:p w14:paraId="0AE2AECF" w14:textId="04439253" w:rsidR="00EB40CF" w:rsidRDefault="00EB40CF" w:rsidP="00870E0D">
      <w:pPr>
        <w:pStyle w:val="NormalDotPoint"/>
      </w:pPr>
      <w:r>
        <w:lastRenderedPageBreak/>
        <w:t>I</w:t>
      </w:r>
      <w:r w:rsidR="00954C47" w:rsidRPr="003B4DC6">
        <w:t xml:space="preserve">ndividuals have </w:t>
      </w:r>
      <w:r w:rsidR="00954C47">
        <w:t>faced</w:t>
      </w:r>
      <w:r>
        <w:t xml:space="preserve"> disadvantages</w:t>
      </w:r>
      <w:r w:rsidR="00954C47" w:rsidRPr="003B4DC6">
        <w:t xml:space="preserve"> in the sport and recreation because of their gender.</w:t>
      </w:r>
    </w:p>
    <w:p w14:paraId="1F7A8F53" w14:textId="0F9530EC" w:rsidR="00EB40CF" w:rsidRDefault="00EB40CF" w:rsidP="00870E0D">
      <w:pPr>
        <w:pStyle w:val="NormalDotPoint"/>
      </w:pPr>
      <w:r>
        <w:t>A</w:t>
      </w:r>
      <w:r w:rsidR="00954C47" w:rsidRPr="003B4DC6">
        <w:t>chieving gender equality will require diverse approaches for women and girl</w:t>
      </w:r>
      <w:r>
        <w:t>s.</w:t>
      </w:r>
    </w:p>
    <w:p w14:paraId="3C99EDF4" w14:textId="45627D63" w:rsidR="00954C47" w:rsidRPr="003B4DC6" w:rsidRDefault="00EB40CF" w:rsidP="00870E0D">
      <w:pPr>
        <w:pStyle w:val="NormalDotPoint"/>
      </w:pPr>
      <w:r>
        <w:t>A</w:t>
      </w:r>
      <w:r w:rsidR="00954C47" w:rsidRPr="003B4DC6">
        <w:t xml:space="preserve">chieving equality will require diverse approaches for </w:t>
      </w:r>
      <w:r w:rsidR="00404D59">
        <w:t xml:space="preserve">men, </w:t>
      </w:r>
      <w:r w:rsidR="00954C47" w:rsidRPr="003B4DC6">
        <w:t>people with disability, First Nations peoples, LGBTQIA+ people and people from culturally and linguistically diverse communities to achieve similar outcomes for all people.</w:t>
      </w:r>
    </w:p>
    <w:p w14:paraId="29619F43" w14:textId="77777777" w:rsidR="004755AC" w:rsidRPr="00C16443" w:rsidRDefault="004755AC" w:rsidP="004755AC">
      <w:pPr>
        <w:pStyle w:val="Heading1"/>
        <w:numPr>
          <w:ilvl w:val="0"/>
          <w:numId w:val="25"/>
        </w:numPr>
        <w:ind w:left="403" w:hanging="403"/>
      </w:pPr>
      <w:bookmarkStart w:id="5" w:name="_Toc205370152"/>
      <w:r>
        <w:t>Where this policy applies</w:t>
      </w:r>
      <w:bookmarkEnd w:id="5"/>
    </w:p>
    <w:p w14:paraId="2127A1DC" w14:textId="6E546F3D" w:rsidR="004755AC" w:rsidRDefault="004755AC" w:rsidP="00870E0D">
      <w:r>
        <w:t>This policy applies to the following facilities: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4755AC" w:rsidRPr="009742E8" w14:paraId="1C1B920E" w14:textId="77777777" w:rsidTr="00E45A87">
        <w:trPr>
          <w:trHeight w:val="70"/>
        </w:trPr>
        <w:tc>
          <w:tcPr>
            <w:tcW w:w="5812" w:type="dxa"/>
            <w:shd w:val="clear" w:color="auto" w:fill="002060"/>
          </w:tcPr>
          <w:p w14:paraId="302E67C1" w14:textId="77777777" w:rsidR="004755AC" w:rsidRPr="007509D9" w:rsidRDefault="004755AC" w:rsidP="00527FEE">
            <w:pPr>
              <w:jc w:val="center"/>
              <w:rPr>
                <w:b/>
                <w:bCs/>
                <w:color w:val="FFFFFF" w:themeColor="background1"/>
              </w:rPr>
            </w:pPr>
            <w:r w:rsidRPr="007509D9">
              <w:rPr>
                <w:b/>
                <w:bCs/>
                <w:color w:val="FFFFFF" w:themeColor="background1"/>
              </w:rPr>
              <w:t>Facility</w:t>
            </w:r>
            <w:r>
              <w:rPr>
                <w:b/>
                <w:bCs/>
                <w:color w:val="FFFFFF" w:themeColor="background1"/>
              </w:rPr>
              <w:t xml:space="preserve"> Name</w:t>
            </w:r>
          </w:p>
        </w:tc>
        <w:tc>
          <w:tcPr>
            <w:tcW w:w="3686" w:type="dxa"/>
            <w:shd w:val="clear" w:color="auto" w:fill="002060"/>
          </w:tcPr>
          <w:p w14:paraId="7F4F3119" w14:textId="77777777" w:rsidR="004755AC" w:rsidRPr="007509D9" w:rsidRDefault="004755AC" w:rsidP="00527FE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Address</w:t>
            </w:r>
          </w:p>
        </w:tc>
      </w:tr>
      <w:tr w:rsidR="004755AC" w:rsidRPr="00E61D1D" w14:paraId="726F20A3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68BEF43B" w14:textId="60CDEFD0" w:rsidR="004755AC" w:rsidRPr="009302CE" w:rsidRDefault="00BF33EF" w:rsidP="009302CE">
            <w:pPr>
              <w:pStyle w:val="Tabletex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Bradwood Park</w:t>
            </w:r>
          </w:p>
        </w:tc>
        <w:tc>
          <w:tcPr>
            <w:tcW w:w="3686" w:type="dxa"/>
            <w:vAlign w:val="center"/>
          </w:tcPr>
          <w:p w14:paraId="027E5770" w14:textId="77777777" w:rsidR="00BF33EF" w:rsidRPr="00BF33EF" w:rsidRDefault="00BF33EF" w:rsidP="00BF33EF">
            <w:pPr>
              <w:pStyle w:val="Tabletext"/>
              <w:jc w:val="center"/>
              <w:rPr>
                <w:i/>
                <w:iCs/>
              </w:rPr>
            </w:pPr>
          </w:p>
          <w:p w14:paraId="00AC70C7" w14:textId="43ED2301" w:rsidR="004755AC" w:rsidRPr="009302CE" w:rsidRDefault="00BF33EF" w:rsidP="00BF33EF">
            <w:pPr>
              <w:pStyle w:val="Tabletext"/>
              <w:jc w:val="center"/>
              <w:rPr>
                <w:i/>
                <w:iCs/>
              </w:rPr>
            </w:pPr>
            <w:r w:rsidRPr="00BF33EF">
              <w:rPr>
                <w:i/>
                <w:iCs/>
              </w:rPr>
              <w:t>308 Bradbury Rd, Bradbury SA 5153, Australia</w:t>
            </w:r>
          </w:p>
        </w:tc>
      </w:tr>
      <w:tr w:rsidR="004755AC" w:rsidRPr="00E61D1D" w14:paraId="6164835A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2C43FCB6" w14:textId="21C13736" w:rsidR="004755AC" w:rsidRPr="009302CE" w:rsidRDefault="00BF33EF" w:rsidP="009302CE">
            <w:pPr>
              <w:pStyle w:val="Tabletex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Mylor Oval</w:t>
            </w:r>
          </w:p>
        </w:tc>
        <w:tc>
          <w:tcPr>
            <w:tcW w:w="3686" w:type="dxa"/>
            <w:vAlign w:val="center"/>
          </w:tcPr>
          <w:p w14:paraId="47429BEC" w14:textId="1DEFDB44" w:rsidR="004755AC" w:rsidRPr="009302CE" w:rsidRDefault="00BF33EF" w:rsidP="009302CE">
            <w:pPr>
              <w:pStyle w:val="Tabletext"/>
              <w:jc w:val="center"/>
              <w:rPr>
                <w:i/>
                <w:iCs/>
              </w:rPr>
            </w:pPr>
            <w:r w:rsidRPr="00BF33EF">
              <w:rPr>
                <w:i/>
                <w:iCs/>
              </w:rPr>
              <w:t>Strathalbyn Road, Mylor SA, Australia</w:t>
            </w:r>
          </w:p>
        </w:tc>
      </w:tr>
      <w:tr w:rsidR="004755AC" w:rsidRPr="00E61D1D" w14:paraId="079E3BC2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680FECA2" w14:textId="1253DBEE" w:rsidR="004755AC" w:rsidRPr="00471714" w:rsidRDefault="004755AC" w:rsidP="009302CE">
            <w:pPr>
              <w:pStyle w:val="Tabletext"/>
              <w:jc w:val="center"/>
            </w:pPr>
          </w:p>
        </w:tc>
        <w:tc>
          <w:tcPr>
            <w:tcW w:w="3686" w:type="dxa"/>
            <w:vAlign w:val="center"/>
          </w:tcPr>
          <w:p w14:paraId="45F5F3FE" w14:textId="77777777" w:rsidR="004755AC" w:rsidRPr="00471714" w:rsidRDefault="004755AC" w:rsidP="009302CE">
            <w:pPr>
              <w:pStyle w:val="Tabletext"/>
              <w:jc w:val="center"/>
            </w:pPr>
          </w:p>
        </w:tc>
      </w:tr>
      <w:tr w:rsidR="004755AC" w:rsidRPr="00E61D1D" w14:paraId="3DDE55F6" w14:textId="77777777" w:rsidTr="00E45A87">
        <w:trPr>
          <w:trHeight w:val="70"/>
        </w:trPr>
        <w:tc>
          <w:tcPr>
            <w:tcW w:w="5812" w:type="dxa"/>
            <w:vAlign w:val="center"/>
          </w:tcPr>
          <w:p w14:paraId="5C6724D7" w14:textId="77777777" w:rsidR="004755AC" w:rsidRPr="00471714" w:rsidRDefault="004755AC" w:rsidP="009302CE">
            <w:pPr>
              <w:pStyle w:val="Tabletext"/>
              <w:jc w:val="center"/>
            </w:pPr>
          </w:p>
        </w:tc>
        <w:tc>
          <w:tcPr>
            <w:tcW w:w="3686" w:type="dxa"/>
            <w:vAlign w:val="center"/>
          </w:tcPr>
          <w:p w14:paraId="7BFD421D" w14:textId="77777777" w:rsidR="004755AC" w:rsidRPr="00471714" w:rsidRDefault="004755AC" w:rsidP="009302CE">
            <w:pPr>
              <w:pStyle w:val="Tabletext"/>
              <w:jc w:val="center"/>
            </w:pPr>
          </w:p>
        </w:tc>
      </w:tr>
      <w:tr w:rsidR="004755AC" w:rsidRPr="00E61D1D" w14:paraId="344DCDCB" w14:textId="77777777" w:rsidTr="00E45A87">
        <w:trPr>
          <w:trHeight w:val="101"/>
        </w:trPr>
        <w:tc>
          <w:tcPr>
            <w:tcW w:w="5812" w:type="dxa"/>
            <w:vAlign w:val="center"/>
          </w:tcPr>
          <w:p w14:paraId="159488EC" w14:textId="77777777" w:rsidR="004755AC" w:rsidRPr="00471714" w:rsidRDefault="004755AC" w:rsidP="009302CE">
            <w:pPr>
              <w:pStyle w:val="Tabletext"/>
              <w:jc w:val="center"/>
            </w:pPr>
          </w:p>
        </w:tc>
        <w:tc>
          <w:tcPr>
            <w:tcW w:w="3686" w:type="dxa"/>
            <w:vAlign w:val="center"/>
          </w:tcPr>
          <w:p w14:paraId="7E55954E" w14:textId="77777777" w:rsidR="004755AC" w:rsidRPr="00471714" w:rsidRDefault="004755AC" w:rsidP="009302CE">
            <w:pPr>
              <w:pStyle w:val="Tabletext"/>
              <w:jc w:val="center"/>
            </w:pPr>
          </w:p>
        </w:tc>
      </w:tr>
    </w:tbl>
    <w:p w14:paraId="1341BE47" w14:textId="2C144227" w:rsidR="004C1673" w:rsidRPr="00E4407B" w:rsidRDefault="007509D9" w:rsidP="00E4407B">
      <w:pPr>
        <w:pStyle w:val="Heading1"/>
        <w:numPr>
          <w:ilvl w:val="0"/>
          <w:numId w:val="25"/>
        </w:numPr>
      </w:pPr>
      <w:bookmarkStart w:id="6" w:name="_Toc205370153"/>
      <w:r w:rsidRPr="00E4407B">
        <w:t>Compliance</w:t>
      </w:r>
      <w:r w:rsidR="00077A75" w:rsidRPr="00E4407B">
        <w:t>,</w:t>
      </w:r>
      <w:r w:rsidRPr="00E4407B">
        <w:t xml:space="preserve"> monitoring</w:t>
      </w:r>
      <w:r w:rsidR="00077A75" w:rsidRPr="00E4407B">
        <w:t xml:space="preserve"> and responsibilities</w:t>
      </w:r>
      <w:bookmarkEnd w:id="6"/>
    </w:p>
    <w:p w14:paraId="51FE61A5" w14:textId="5F819BEA" w:rsidR="004C1673" w:rsidRPr="003B4DC6" w:rsidRDefault="00BF33EF" w:rsidP="00870E0D">
      <w:r>
        <w:t>Stirling Districts FC</w:t>
      </w:r>
      <w:r w:rsidR="004C1673" w:rsidRPr="003B4DC6">
        <w:t xml:space="preserve"> commits to undertake </w:t>
      </w:r>
      <w:r w:rsidR="00DA3DD5">
        <w:t xml:space="preserve">an </w:t>
      </w:r>
      <w:r w:rsidR="004C1673" w:rsidRPr="003B4DC6">
        <w:t xml:space="preserve">annual review of access to all current existing </w:t>
      </w:r>
      <w:r w:rsidR="00DA3DD5">
        <w:t>/</w:t>
      </w:r>
      <w:r w:rsidR="004C1673" w:rsidRPr="003B4DC6">
        <w:t xml:space="preserve"> planned new </w:t>
      </w:r>
      <w:r w:rsidR="00DA3DD5" w:rsidRPr="003B4DC6">
        <w:t>facilities and</w:t>
      </w:r>
      <w:r w:rsidR="004C1673" w:rsidRPr="003B4DC6">
        <w:t xml:space="preserve"> </w:t>
      </w:r>
      <w:r w:rsidR="00DA3DD5">
        <w:t>will</w:t>
      </w:r>
      <w:r w:rsidR="004C1673" w:rsidRPr="003B4DC6">
        <w:t xml:space="preserve"> consider opportunities to strengthen equitable access for all user groups.</w:t>
      </w:r>
    </w:p>
    <w:p w14:paraId="35BCBCA5" w14:textId="7B561999" w:rsidR="004C1673" w:rsidRPr="003B4DC6" w:rsidRDefault="004C1673" w:rsidP="00870E0D">
      <w:r w:rsidRPr="003B4DC6">
        <w:t xml:space="preserve">It is </w:t>
      </w:r>
      <w:r w:rsidR="00077A75">
        <w:t xml:space="preserve">also </w:t>
      </w:r>
      <w:r w:rsidRPr="003B4DC6">
        <w:t xml:space="preserve">acknowledged that all members of </w:t>
      </w:r>
      <w:r w:rsidR="00BF33EF" w:rsidRPr="00BF33EF">
        <w:t>Stirling Districts FC</w:t>
      </w:r>
      <w:r w:rsidRPr="003B4DC6">
        <w:t>’s Committee have a shared responsibility to support the policy, as outlined in the table below.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4C1673" w:rsidRPr="009742E8" w14:paraId="409F3BB0" w14:textId="77777777" w:rsidTr="00E45A87">
        <w:trPr>
          <w:trHeight w:val="229"/>
        </w:trPr>
        <w:tc>
          <w:tcPr>
            <w:tcW w:w="3119" w:type="dxa"/>
            <w:shd w:val="clear" w:color="auto" w:fill="002060"/>
          </w:tcPr>
          <w:p w14:paraId="55E9E0FC" w14:textId="77777777" w:rsidR="004C1673" w:rsidRPr="00870E0D" w:rsidRDefault="004C1673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16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16"/>
              </w:rPr>
              <w:t>Role</w:t>
            </w:r>
          </w:p>
        </w:tc>
        <w:tc>
          <w:tcPr>
            <w:tcW w:w="6379" w:type="dxa"/>
            <w:shd w:val="clear" w:color="auto" w:fill="002060"/>
          </w:tcPr>
          <w:p w14:paraId="08690987" w14:textId="77777777" w:rsidR="004C1673" w:rsidRPr="00870E0D" w:rsidRDefault="004C1673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16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16"/>
              </w:rPr>
              <w:t>Responsibility</w:t>
            </w:r>
          </w:p>
        </w:tc>
      </w:tr>
      <w:tr w:rsidR="004C1673" w:rsidRPr="003B4DC6" w14:paraId="3784CFF0" w14:textId="77777777" w:rsidTr="00E45A87">
        <w:trPr>
          <w:trHeight w:val="1954"/>
        </w:trPr>
        <w:tc>
          <w:tcPr>
            <w:tcW w:w="3119" w:type="dxa"/>
          </w:tcPr>
          <w:p w14:paraId="37C198E4" w14:textId="37AB8813" w:rsidR="004C1673" w:rsidRPr="00870E0D" w:rsidRDefault="00BF33EF" w:rsidP="00EB6338">
            <w:pPr>
              <w:jc w:val="lef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President</w:t>
            </w:r>
          </w:p>
        </w:tc>
        <w:tc>
          <w:tcPr>
            <w:tcW w:w="6379" w:type="dxa"/>
          </w:tcPr>
          <w:p w14:paraId="19134762" w14:textId="6782ECCA" w:rsidR="004C1673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To promote a culture that champions fair and equitable access for all user groups across </w:t>
            </w:r>
            <w:r w:rsidR="00BF33EF" w:rsidRPr="00BF33EF">
              <w:rPr>
                <w:sz w:val="22"/>
                <w:szCs w:val="16"/>
              </w:rPr>
              <w:t>Stirling Districts FC</w:t>
            </w:r>
            <w:r w:rsidR="00D92104" w:rsidRPr="00870E0D">
              <w:rPr>
                <w:sz w:val="22"/>
                <w:szCs w:val="16"/>
              </w:rPr>
              <w:t>.</w:t>
            </w:r>
          </w:p>
          <w:p w14:paraId="13A64B4D" w14:textId="0B4712CD" w:rsidR="004C1673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To promote, encourage and facilitate the achievement of equitable access and improvements in equitable access across </w:t>
            </w:r>
            <w:r w:rsidR="00BF33EF" w:rsidRPr="00BF33EF">
              <w:rPr>
                <w:sz w:val="22"/>
                <w:szCs w:val="16"/>
              </w:rPr>
              <w:t>Stirling Districts FC</w:t>
            </w:r>
            <w:r w:rsidR="00BF33EF">
              <w:rPr>
                <w:sz w:val="22"/>
                <w:szCs w:val="16"/>
              </w:rPr>
              <w:t>.</w:t>
            </w:r>
          </w:p>
          <w:p w14:paraId="313F5C73" w14:textId="3935AF3A" w:rsidR="00B87EE8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To champion the implementation of the policy across all levels of </w:t>
            </w:r>
            <w:r w:rsidR="00BF33EF" w:rsidRPr="00BF33EF">
              <w:rPr>
                <w:sz w:val="22"/>
                <w:szCs w:val="16"/>
              </w:rPr>
              <w:t>Stirling Districts FC</w:t>
            </w:r>
            <w:r w:rsidRPr="00870E0D">
              <w:rPr>
                <w:sz w:val="22"/>
                <w:szCs w:val="16"/>
              </w:rPr>
              <w:t>.</w:t>
            </w:r>
            <w:r w:rsidR="00B87EE8" w:rsidRPr="00870E0D">
              <w:rPr>
                <w:sz w:val="22"/>
                <w:szCs w:val="16"/>
              </w:rPr>
              <w:t xml:space="preserve"> </w:t>
            </w:r>
          </w:p>
          <w:p w14:paraId="6DA3947F" w14:textId="73236DFC" w:rsidR="004C1673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To attend training / awareness programs in relation to equal scheduling and access.</w:t>
            </w:r>
          </w:p>
        </w:tc>
      </w:tr>
      <w:tr w:rsidR="004C1673" w:rsidRPr="003B4DC6" w14:paraId="5DE79778" w14:textId="77777777" w:rsidTr="00E45A87">
        <w:tc>
          <w:tcPr>
            <w:tcW w:w="3119" w:type="dxa"/>
          </w:tcPr>
          <w:p w14:paraId="7D29F124" w14:textId="5AF15606" w:rsidR="004C1673" w:rsidRPr="00870E0D" w:rsidRDefault="00B87EE8" w:rsidP="00EB6338">
            <w:pPr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lastRenderedPageBreak/>
              <w:t>Secretary</w:t>
            </w:r>
          </w:p>
        </w:tc>
        <w:tc>
          <w:tcPr>
            <w:tcW w:w="6379" w:type="dxa"/>
          </w:tcPr>
          <w:p w14:paraId="2566CB11" w14:textId="794A8BC8" w:rsidR="00B87EE8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Lead the formal adoption </w:t>
            </w:r>
            <w:r w:rsidR="00E95983" w:rsidRPr="00870E0D">
              <w:rPr>
                <w:sz w:val="22"/>
                <w:szCs w:val="16"/>
              </w:rPr>
              <w:t xml:space="preserve">and implementation </w:t>
            </w:r>
            <w:r w:rsidRPr="00870E0D">
              <w:rPr>
                <w:sz w:val="22"/>
                <w:szCs w:val="16"/>
              </w:rPr>
              <w:t>process of a new or revised policy.</w:t>
            </w:r>
          </w:p>
          <w:p w14:paraId="4D14F2CE" w14:textId="3C51B3AD" w:rsidR="004C1673" w:rsidRPr="00870E0D" w:rsidRDefault="004C167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Lead the </w:t>
            </w:r>
            <w:r w:rsidR="00B87EE8" w:rsidRPr="00870E0D">
              <w:rPr>
                <w:sz w:val="22"/>
                <w:szCs w:val="16"/>
              </w:rPr>
              <w:t xml:space="preserve">annual </w:t>
            </w:r>
            <w:r w:rsidRPr="00870E0D">
              <w:rPr>
                <w:sz w:val="22"/>
                <w:szCs w:val="16"/>
              </w:rPr>
              <w:t xml:space="preserve">review of </w:t>
            </w:r>
            <w:r w:rsidR="00B87EE8" w:rsidRPr="00870E0D">
              <w:rPr>
                <w:sz w:val="22"/>
                <w:szCs w:val="16"/>
              </w:rPr>
              <w:t>this policy.</w:t>
            </w:r>
          </w:p>
          <w:p w14:paraId="37B3A513" w14:textId="54C62470" w:rsidR="004C1673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Communicate </w:t>
            </w:r>
            <w:r w:rsidR="004C1673" w:rsidRPr="00870E0D">
              <w:rPr>
                <w:sz w:val="22"/>
                <w:szCs w:val="16"/>
              </w:rPr>
              <w:t>policy updates to all relevant stakeholders.</w:t>
            </w:r>
          </w:p>
          <w:p w14:paraId="39D93C35" w14:textId="3F2523AD" w:rsidR="004C1673" w:rsidRPr="00870E0D" w:rsidRDefault="00B87EE8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>M</w:t>
            </w:r>
            <w:r w:rsidR="004C1673" w:rsidRPr="00870E0D">
              <w:rPr>
                <w:sz w:val="22"/>
                <w:szCs w:val="16"/>
              </w:rPr>
              <w:t>onitor compliance and</w:t>
            </w:r>
            <w:r w:rsidRPr="00870E0D">
              <w:rPr>
                <w:sz w:val="22"/>
                <w:szCs w:val="16"/>
              </w:rPr>
              <w:t xml:space="preserve"> track</w:t>
            </w:r>
            <w:r w:rsidR="004C1673" w:rsidRPr="00870E0D">
              <w:rPr>
                <w:sz w:val="22"/>
                <w:szCs w:val="16"/>
              </w:rPr>
              <w:t xml:space="preserve"> issues.</w:t>
            </w:r>
          </w:p>
        </w:tc>
      </w:tr>
      <w:tr w:rsidR="00E95983" w:rsidRPr="003B4DC6" w14:paraId="16305CE2" w14:textId="77777777" w:rsidTr="00E45A87">
        <w:tc>
          <w:tcPr>
            <w:tcW w:w="3119" w:type="dxa"/>
          </w:tcPr>
          <w:p w14:paraId="2477CB63" w14:textId="7CE2E1EC" w:rsidR="00E95983" w:rsidRPr="00870E0D" w:rsidRDefault="00BF33EF" w:rsidP="00BF33EF">
            <w:pPr>
              <w:jc w:val="lef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Committee </w:t>
            </w:r>
            <w:r w:rsidR="00CA62F7">
              <w:rPr>
                <w:sz w:val="22"/>
                <w:szCs w:val="16"/>
              </w:rPr>
              <w:t>Members</w:t>
            </w:r>
          </w:p>
        </w:tc>
        <w:tc>
          <w:tcPr>
            <w:tcW w:w="6379" w:type="dxa"/>
          </w:tcPr>
          <w:p w14:paraId="22C261D8" w14:textId="6D183177" w:rsidR="00E95983" w:rsidRPr="00870E0D" w:rsidRDefault="00E95983" w:rsidP="00B87EE8">
            <w:pPr>
              <w:pStyle w:val="NormalDotPoint"/>
              <w:jc w:val="left"/>
              <w:rPr>
                <w:sz w:val="22"/>
                <w:szCs w:val="16"/>
              </w:rPr>
            </w:pPr>
            <w:r w:rsidRPr="00870E0D">
              <w:rPr>
                <w:sz w:val="22"/>
                <w:szCs w:val="16"/>
              </w:rPr>
              <w:t xml:space="preserve">Uphold the </w:t>
            </w:r>
            <w:r w:rsidR="00CA62F7">
              <w:rPr>
                <w:sz w:val="22"/>
                <w:szCs w:val="16"/>
              </w:rPr>
              <w:t>Policy.</w:t>
            </w:r>
          </w:p>
        </w:tc>
      </w:tr>
    </w:tbl>
    <w:p w14:paraId="57E5DE88" w14:textId="1057A3D7" w:rsidR="004C1673" w:rsidRPr="00E4407B" w:rsidRDefault="00404D59" w:rsidP="00E4407B">
      <w:pPr>
        <w:pStyle w:val="Heading1"/>
        <w:numPr>
          <w:ilvl w:val="0"/>
          <w:numId w:val="25"/>
        </w:numPr>
      </w:pPr>
      <w:bookmarkStart w:id="7" w:name="_Toc205370154"/>
      <w:r w:rsidRPr="00E4407B">
        <w:t xml:space="preserve">Annual review and </w:t>
      </w:r>
      <w:r w:rsidR="007509D9" w:rsidRPr="00E4407B">
        <w:t>approval history</w:t>
      </w:r>
      <w:bookmarkEnd w:id="7"/>
    </w:p>
    <w:p w14:paraId="5C7AF741" w14:textId="26E6271E" w:rsidR="00EB40CF" w:rsidRDefault="00BF33EF" w:rsidP="00EB40CF">
      <w:r w:rsidRPr="00BF33EF">
        <w:t xml:space="preserve">Stirling Districts FC </w:t>
      </w:r>
      <w:r w:rsidR="00EB40CF">
        <w:t>commits to reviewing this policy</w:t>
      </w:r>
      <w:r w:rsidR="00EB40CF" w:rsidRPr="00EB40CF">
        <w:t xml:space="preserve"> annually.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DA3DD5" w:rsidRPr="003B4DC6" w14:paraId="01781F8D" w14:textId="77777777" w:rsidTr="00E45A87">
        <w:trPr>
          <w:trHeight w:val="141"/>
        </w:trPr>
        <w:tc>
          <w:tcPr>
            <w:tcW w:w="4820" w:type="dxa"/>
            <w:shd w:val="clear" w:color="auto" w:fill="002060"/>
          </w:tcPr>
          <w:p w14:paraId="762EA701" w14:textId="3EB62160" w:rsidR="00DA3DD5" w:rsidRPr="00870E0D" w:rsidRDefault="00DA3DD5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4678" w:type="dxa"/>
            <w:shd w:val="clear" w:color="auto" w:fill="002060"/>
          </w:tcPr>
          <w:p w14:paraId="00C0DA02" w14:textId="5DF43217" w:rsidR="00DA3DD5" w:rsidRPr="00870E0D" w:rsidRDefault="00DA3DD5" w:rsidP="00D92104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70E0D">
              <w:rPr>
                <w:b/>
                <w:bCs/>
                <w:color w:val="FFFFFF" w:themeColor="background1"/>
                <w:sz w:val="22"/>
                <w:szCs w:val="22"/>
              </w:rPr>
              <w:t>Date of Approval</w:t>
            </w:r>
          </w:p>
        </w:tc>
      </w:tr>
      <w:tr w:rsidR="00DA3DD5" w:rsidRPr="003B4DC6" w14:paraId="7F551FF2" w14:textId="77777777" w:rsidTr="00E45A87">
        <w:trPr>
          <w:trHeight w:val="132"/>
        </w:trPr>
        <w:tc>
          <w:tcPr>
            <w:tcW w:w="4820" w:type="dxa"/>
            <w:vAlign w:val="center"/>
          </w:tcPr>
          <w:p w14:paraId="33C20428" w14:textId="587999E7" w:rsidR="00DA3DD5" w:rsidRPr="009302CE" w:rsidRDefault="00DA3DD5" w:rsidP="009302CE">
            <w:pPr>
              <w:pStyle w:val="Tabletext"/>
              <w:jc w:val="center"/>
              <w:rPr>
                <w:i/>
                <w:iCs/>
                <w:sz w:val="22"/>
                <w:szCs w:val="22"/>
              </w:rPr>
            </w:pPr>
            <w:r w:rsidRPr="009302CE">
              <w:rPr>
                <w:i/>
                <w:iCs/>
                <w:sz w:val="22"/>
                <w:szCs w:val="22"/>
              </w:rPr>
              <w:t xml:space="preserve"> Version 1.0</w:t>
            </w:r>
          </w:p>
        </w:tc>
        <w:tc>
          <w:tcPr>
            <w:tcW w:w="4678" w:type="dxa"/>
            <w:vAlign w:val="center"/>
          </w:tcPr>
          <w:p w14:paraId="079F24D8" w14:textId="794F5518" w:rsidR="00DA3DD5" w:rsidRPr="009302CE" w:rsidRDefault="00BF33EF" w:rsidP="009302CE">
            <w:pPr>
              <w:pStyle w:val="Tabletext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Pr="00BF33EF">
              <w:rPr>
                <w:i/>
                <w:iCs/>
                <w:sz w:val="22"/>
                <w:szCs w:val="22"/>
                <w:vertAlign w:val="superscript"/>
              </w:rPr>
              <w:t>st</w:t>
            </w:r>
            <w:r>
              <w:rPr>
                <w:i/>
                <w:iCs/>
                <w:sz w:val="22"/>
                <w:szCs w:val="22"/>
              </w:rPr>
              <w:t xml:space="preserve"> September</w:t>
            </w:r>
            <w:r w:rsidR="009302CE">
              <w:rPr>
                <w:i/>
                <w:iCs/>
                <w:sz w:val="22"/>
                <w:szCs w:val="22"/>
              </w:rPr>
              <w:t xml:space="preserve"> 2025</w:t>
            </w:r>
          </w:p>
        </w:tc>
      </w:tr>
      <w:tr w:rsidR="00DA3DD5" w:rsidRPr="003B4DC6" w14:paraId="6F1EB8EB" w14:textId="77777777" w:rsidTr="00E45A87">
        <w:tc>
          <w:tcPr>
            <w:tcW w:w="4820" w:type="dxa"/>
          </w:tcPr>
          <w:p w14:paraId="16B1C831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403FEAC7" w14:textId="35263AFD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7BBA4F19" w14:textId="77777777" w:rsidTr="00E45A87">
        <w:tc>
          <w:tcPr>
            <w:tcW w:w="4820" w:type="dxa"/>
          </w:tcPr>
          <w:p w14:paraId="34BB426A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E7A539" w14:textId="3D59AFD5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18D29837" w14:textId="77777777" w:rsidTr="00E45A87">
        <w:tc>
          <w:tcPr>
            <w:tcW w:w="4820" w:type="dxa"/>
          </w:tcPr>
          <w:p w14:paraId="6A5EBD39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4F8E1543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7ACF2AA4" w14:textId="77777777" w:rsidTr="00E45A87">
        <w:tc>
          <w:tcPr>
            <w:tcW w:w="4820" w:type="dxa"/>
          </w:tcPr>
          <w:p w14:paraId="7CF758FF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81E3B21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  <w:tr w:rsidR="00DA3DD5" w:rsidRPr="003B4DC6" w14:paraId="6D17B1C6" w14:textId="77777777" w:rsidTr="00E45A87">
        <w:tc>
          <w:tcPr>
            <w:tcW w:w="4820" w:type="dxa"/>
          </w:tcPr>
          <w:p w14:paraId="468D15C2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D889DBA" w14:textId="77777777" w:rsidR="00DA3DD5" w:rsidRPr="00870E0D" w:rsidRDefault="00DA3DD5" w:rsidP="00EB6338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7D466A6C" w14:textId="01AA4318" w:rsidR="003B4DC6" w:rsidRPr="003B4DC6" w:rsidRDefault="003B4DC6" w:rsidP="007509D9">
      <w:pPr>
        <w:rPr>
          <w:color w:val="auto"/>
        </w:rPr>
      </w:pPr>
    </w:p>
    <w:sectPr w:rsidR="003B4DC6" w:rsidRPr="003B4DC6" w:rsidSect="00E45A87">
      <w:footerReference w:type="default" r:id="rId12"/>
      <w:footerReference w:type="first" r:id="rId13"/>
      <w:pgSz w:w="11906" w:h="16838"/>
      <w:pgMar w:top="851" w:right="1418" w:bottom="964" w:left="964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B331" w14:textId="77777777" w:rsidR="00DA490F" w:rsidRDefault="00DA490F" w:rsidP="004B54D5">
      <w:r>
        <w:separator/>
      </w:r>
    </w:p>
  </w:endnote>
  <w:endnote w:type="continuationSeparator" w:id="0">
    <w:p w14:paraId="5B0F3DB6" w14:textId="77777777" w:rsidR="00DA490F" w:rsidRDefault="00DA490F" w:rsidP="004B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241336"/>
      <w:docPartObj>
        <w:docPartGallery w:val="Page Numbers (Bottom of Page)"/>
        <w:docPartUnique/>
      </w:docPartObj>
    </w:sdtPr>
    <w:sdtEndPr>
      <w:rPr>
        <w:noProof/>
        <w:sz w:val="18"/>
        <w:szCs w:val="14"/>
      </w:rPr>
    </w:sdtEndPr>
    <w:sdtContent>
      <w:p w14:paraId="62C4DC5D" w14:textId="0E04AC45" w:rsidR="00D460C4" w:rsidRPr="002C3D5B" w:rsidRDefault="00D460C4" w:rsidP="00E45A87">
        <w:pPr>
          <w:pStyle w:val="Footer"/>
          <w:jc w:val="left"/>
          <w:rPr>
            <w:sz w:val="18"/>
            <w:szCs w:val="14"/>
          </w:rPr>
        </w:pPr>
        <w:r w:rsidRPr="002C3D5B">
          <w:rPr>
            <w:sz w:val="18"/>
            <w:szCs w:val="14"/>
          </w:rPr>
          <w:t>P</w:t>
        </w:r>
        <w:r w:rsidR="002C3D5B" w:rsidRPr="002C3D5B">
          <w:rPr>
            <w:sz w:val="18"/>
            <w:szCs w:val="14"/>
          </w:rPr>
          <w:t>.</w:t>
        </w:r>
        <w:r w:rsidRPr="002C3D5B">
          <w:rPr>
            <w:sz w:val="18"/>
            <w:szCs w:val="14"/>
          </w:rPr>
          <w:t xml:space="preserve"> </w:t>
        </w:r>
        <w:r w:rsidRPr="002C3D5B">
          <w:rPr>
            <w:sz w:val="18"/>
            <w:szCs w:val="14"/>
          </w:rPr>
          <w:fldChar w:fldCharType="begin"/>
        </w:r>
        <w:r w:rsidRPr="002C3D5B">
          <w:rPr>
            <w:sz w:val="18"/>
            <w:szCs w:val="14"/>
          </w:rPr>
          <w:instrText xml:space="preserve"> PAGE   \* MERGEFORMAT </w:instrText>
        </w:r>
        <w:r w:rsidRPr="002C3D5B">
          <w:rPr>
            <w:sz w:val="18"/>
            <w:szCs w:val="14"/>
          </w:rPr>
          <w:fldChar w:fldCharType="separate"/>
        </w:r>
        <w:r w:rsidRPr="002C3D5B">
          <w:rPr>
            <w:noProof/>
            <w:sz w:val="18"/>
            <w:szCs w:val="14"/>
          </w:rPr>
          <w:t>2</w:t>
        </w:r>
        <w:r w:rsidRPr="002C3D5B">
          <w:rPr>
            <w:noProof/>
            <w:sz w:val="18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4"/>
      </w:rPr>
      <w:id w:val="535624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38826" w14:textId="7056095B" w:rsidR="002C3D5B" w:rsidRPr="002C3D5B" w:rsidRDefault="002C3D5B" w:rsidP="00E45A87">
        <w:pPr>
          <w:pStyle w:val="Footer"/>
          <w:jc w:val="left"/>
          <w:rPr>
            <w:sz w:val="18"/>
            <w:szCs w:val="14"/>
          </w:rPr>
        </w:pPr>
        <w:r w:rsidRPr="002C3D5B">
          <w:rPr>
            <w:sz w:val="18"/>
            <w:szCs w:val="14"/>
          </w:rPr>
          <w:t xml:space="preserve">P. </w:t>
        </w:r>
        <w:r w:rsidRPr="002C3D5B">
          <w:rPr>
            <w:sz w:val="18"/>
            <w:szCs w:val="14"/>
          </w:rPr>
          <w:fldChar w:fldCharType="begin"/>
        </w:r>
        <w:r w:rsidRPr="002C3D5B">
          <w:rPr>
            <w:sz w:val="18"/>
            <w:szCs w:val="14"/>
          </w:rPr>
          <w:instrText xml:space="preserve"> PAGE   \* MERGEFORMAT </w:instrText>
        </w:r>
        <w:r w:rsidRPr="002C3D5B">
          <w:rPr>
            <w:sz w:val="18"/>
            <w:szCs w:val="14"/>
          </w:rPr>
          <w:fldChar w:fldCharType="separate"/>
        </w:r>
        <w:r w:rsidRPr="002C3D5B">
          <w:rPr>
            <w:noProof/>
            <w:sz w:val="18"/>
            <w:szCs w:val="14"/>
          </w:rPr>
          <w:t>2</w:t>
        </w:r>
        <w:r w:rsidRPr="002C3D5B">
          <w:rPr>
            <w:noProof/>
            <w:sz w:val="18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CAC8" w14:textId="77777777" w:rsidR="00DA490F" w:rsidRDefault="00DA490F" w:rsidP="004B54D5">
      <w:r>
        <w:separator/>
      </w:r>
    </w:p>
  </w:footnote>
  <w:footnote w:type="continuationSeparator" w:id="0">
    <w:p w14:paraId="03C1BBF3" w14:textId="77777777" w:rsidR="00DA490F" w:rsidRDefault="00DA490F" w:rsidP="004B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1F8"/>
    <w:multiLevelType w:val="hybridMultilevel"/>
    <w:tmpl w:val="88221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05F"/>
    <w:multiLevelType w:val="hybridMultilevel"/>
    <w:tmpl w:val="D06AF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11027"/>
    <w:multiLevelType w:val="hybridMultilevel"/>
    <w:tmpl w:val="88C44E94"/>
    <w:lvl w:ilvl="0" w:tplc="89BC54C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F7FAC"/>
    <w:multiLevelType w:val="hybridMultilevel"/>
    <w:tmpl w:val="8F3A1B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20F69"/>
    <w:multiLevelType w:val="hybridMultilevel"/>
    <w:tmpl w:val="AF9ED4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43D80"/>
    <w:multiLevelType w:val="hybridMultilevel"/>
    <w:tmpl w:val="3C422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24FC2"/>
    <w:multiLevelType w:val="hybridMultilevel"/>
    <w:tmpl w:val="F72E4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B68FE"/>
    <w:multiLevelType w:val="hybridMultilevel"/>
    <w:tmpl w:val="37CCF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9A6"/>
    <w:multiLevelType w:val="hybridMultilevel"/>
    <w:tmpl w:val="F60826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4AD"/>
    <w:multiLevelType w:val="hybridMultilevel"/>
    <w:tmpl w:val="E780B9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A6886"/>
    <w:multiLevelType w:val="hybridMultilevel"/>
    <w:tmpl w:val="49FA64F0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20028"/>
    <w:multiLevelType w:val="hybridMultilevel"/>
    <w:tmpl w:val="4FE2FA86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0AD"/>
    <w:multiLevelType w:val="hybridMultilevel"/>
    <w:tmpl w:val="40D6DEA6"/>
    <w:lvl w:ilvl="0" w:tplc="305A507E">
      <w:start w:val="1"/>
      <w:numFmt w:val="bullet"/>
      <w:pStyle w:val="BulletStyle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9175B3B"/>
    <w:multiLevelType w:val="hybridMultilevel"/>
    <w:tmpl w:val="42122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021AB"/>
    <w:multiLevelType w:val="hybridMultilevel"/>
    <w:tmpl w:val="9CEC9198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139E"/>
    <w:multiLevelType w:val="hybridMultilevel"/>
    <w:tmpl w:val="B4CA2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E1C99"/>
    <w:multiLevelType w:val="hybridMultilevel"/>
    <w:tmpl w:val="7DEC2B36"/>
    <w:lvl w:ilvl="0" w:tplc="DC14790E">
      <w:start w:val="10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F71566"/>
    <w:multiLevelType w:val="hybridMultilevel"/>
    <w:tmpl w:val="3EDE2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A39AB"/>
    <w:multiLevelType w:val="hybridMultilevel"/>
    <w:tmpl w:val="2C82C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94BEB"/>
    <w:multiLevelType w:val="hybridMultilevel"/>
    <w:tmpl w:val="8B1C3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25B69"/>
    <w:multiLevelType w:val="hybridMultilevel"/>
    <w:tmpl w:val="C09CD89A"/>
    <w:lvl w:ilvl="0" w:tplc="2D743C8A">
      <w:start w:val="1"/>
      <w:numFmt w:val="bullet"/>
      <w:pStyle w:val="NormalDo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D3328"/>
    <w:multiLevelType w:val="hybridMultilevel"/>
    <w:tmpl w:val="902C6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7AF3"/>
    <w:multiLevelType w:val="hybridMultilevel"/>
    <w:tmpl w:val="411EAD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9435C"/>
    <w:multiLevelType w:val="hybridMultilevel"/>
    <w:tmpl w:val="CD584946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B238A"/>
    <w:multiLevelType w:val="hybridMultilevel"/>
    <w:tmpl w:val="D4A6A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65861"/>
    <w:multiLevelType w:val="hybridMultilevel"/>
    <w:tmpl w:val="B16CFA0A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33435"/>
    <w:multiLevelType w:val="hybridMultilevel"/>
    <w:tmpl w:val="1CD47A6E"/>
    <w:lvl w:ilvl="0" w:tplc="0C09000F">
      <w:start w:val="1"/>
      <w:numFmt w:val="decimal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22D07D7"/>
    <w:multiLevelType w:val="hybridMultilevel"/>
    <w:tmpl w:val="86529B7C"/>
    <w:lvl w:ilvl="0" w:tplc="DC14790E">
      <w:start w:val="1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B499E"/>
    <w:multiLevelType w:val="hybridMultilevel"/>
    <w:tmpl w:val="CACA4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900714">
    <w:abstractNumId w:val="12"/>
  </w:num>
  <w:num w:numId="2" w16cid:durableId="780346349">
    <w:abstractNumId w:val="26"/>
  </w:num>
  <w:num w:numId="3" w16cid:durableId="1206790788">
    <w:abstractNumId w:val="19"/>
  </w:num>
  <w:num w:numId="4" w16cid:durableId="1826702362">
    <w:abstractNumId w:val="18"/>
  </w:num>
  <w:num w:numId="5" w16cid:durableId="1908027170">
    <w:abstractNumId w:val="4"/>
  </w:num>
  <w:num w:numId="6" w16cid:durableId="805781767">
    <w:abstractNumId w:val="22"/>
  </w:num>
  <w:num w:numId="7" w16cid:durableId="1616403724">
    <w:abstractNumId w:val="27"/>
  </w:num>
  <w:num w:numId="8" w16cid:durableId="86004565">
    <w:abstractNumId w:val="16"/>
  </w:num>
  <w:num w:numId="9" w16cid:durableId="1150093313">
    <w:abstractNumId w:val="14"/>
  </w:num>
  <w:num w:numId="10" w16cid:durableId="515845321">
    <w:abstractNumId w:val="25"/>
  </w:num>
  <w:num w:numId="11" w16cid:durableId="752972545">
    <w:abstractNumId w:val="10"/>
  </w:num>
  <w:num w:numId="12" w16cid:durableId="1185636497">
    <w:abstractNumId w:val="23"/>
  </w:num>
  <w:num w:numId="13" w16cid:durableId="1950309977">
    <w:abstractNumId w:val="11"/>
  </w:num>
  <w:num w:numId="14" w16cid:durableId="907226047">
    <w:abstractNumId w:val="7"/>
  </w:num>
  <w:num w:numId="15" w16cid:durableId="152767568">
    <w:abstractNumId w:val="21"/>
  </w:num>
  <w:num w:numId="16" w16cid:durableId="496774417">
    <w:abstractNumId w:val="5"/>
  </w:num>
  <w:num w:numId="17" w16cid:durableId="755522254">
    <w:abstractNumId w:val="24"/>
  </w:num>
  <w:num w:numId="18" w16cid:durableId="860170097">
    <w:abstractNumId w:val="0"/>
  </w:num>
  <w:num w:numId="19" w16cid:durableId="840659319">
    <w:abstractNumId w:val="13"/>
  </w:num>
  <w:num w:numId="20" w16cid:durableId="2081632911">
    <w:abstractNumId w:val="20"/>
  </w:num>
  <w:num w:numId="21" w16cid:durableId="993754989">
    <w:abstractNumId w:val="17"/>
  </w:num>
  <w:num w:numId="22" w16cid:durableId="1107966286">
    <w:abstractNumId w:val="3"/>
  </w:num>
  <w:num w:numId="23" w16cid:durableId="434180337">
    <w:abstractNumId w:val="8"/>
  </w:num>
  <w:num w:numId="24" w16cid:durableId="94987204">
    <w:abstractNumId w:val="9"/>
  </w:num>
  <w:num w:numId="25" w16cid:durableId="1179350058">
    <w:abstractNumId w:val="2"/>
  </w:num>
  <w:num w:numId="26" w16cid:durableId="830560760">
    <w:abstractNumId w:val="15"/>
  </w:num>
  <w:num w:numId="27" w16cid:durableId="506363299">
    <w:abstractNumId w:val="6"/>
  </w:num>
  <w:num w:numId="28" w16cid:durableId="893278289">
    <w:abstractNumId w:val="28"/>
  </w:num>
  <w:num w:numId="29" w16cid:durableId="101600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4"/>
    <w:rsid w:val="00001ACC"/>
    <w:rsid w:val="00044CEE"/>
    <w:rsid w:val="00056A9C"/>
    <w:rsid w:val="00070DFC"/>
    <w:rsid w:val="00073A43"/>
    <w:rsid w:val="00077A75"/>
    <w:rsid w:val="000A5461"/>
    <w:rsid w:val="000C659A"/>
    <w:rsid w:val="001028A6"/>
    <w:rsid w:val="001D3E3F"/>
    <w:rsid w:val="001E229B"/>
    <w:rsid w:val="0021166F"/>
    <w:rsid w:val="0021449A"/>
    <w:rsid w:val="00221704"/>
    <w:rsid w:val="002465A6"/>
    <w:rsid w:val="002767C6"/>
    <w:rsid w:val="0029197F"/>
    <w:rsid w:val="002C3D5B"/>
    <w:rsid w:val="002D6446"/>
    <w:rsid w:val="002F07B6"/>
    <w:rsid w:val="002F1BA7"/>
    <w:rsid w:val="003A7378"/>
    <w:rsid w:val="003B4DC6"/>
    <w:rsid w:val="003F197A"/>
    <w:rsid w:val="003F2447"/>
    <w:rsid w:val="00404D59"/>
    <w:rsid w:val="00422872"/>
    <w:rsid w:val="00426321"/>
    <w:rsid w:val="00435071"/>
    <w:rsid w:val="00443274"/>
    <w:rsid w:val="00471714"/>
    <w:rsid w:val="004755AC"/>
    <w:rsid w:val="00485B65"/>
    <w:rsid w:val="004B54D5"/>
    <w:rsid w:val="004C046B"/>
    <w:rsid w:val="004C1673"/>
    <w:rsid w:val="004D5BE5"/>
    <w:rsid w:val="00503777"/>
    <w:rsid w:val="00522663"/>
    <w:rsid w:val="00555A9E"/>
    <w:rsid w:val="00562129"/>
    <w:rsid w:val="005F3180"/>
    <w:rsid w:val="00614D27"/>
    <w:rsid w:val="00633EFB"/>
    <w:rsid w:val="0068798C"/>
    <w:rsid w:val="006A0E5E"/>
    <w:rsid w:val="006D0A8E"/>
    <w:rsid w:val="006D7106"/>
    <w:rsid w:val="006F060E"/>
    <w:rsid w:val="00702A77"/>
    <w:rsid w:val="007307BD"/>
    <w:rsid w:val="00736DD8"/>
    <w:rsid w:val="00744FDD"/>
    <w:rsid w:val="00746D4E"/>
    <w:rsid w:val="007509D9"/>
    <w:rsid w:val="00752B31"/>
    <w:rsid w:val="0075498A"/>
    <w:rsid w:val="00773FCB"/>
    <w:rsid w:val="0078170C"/>
    <w:rsid w:val="007A76F0"/>
    <w:rsid w:val="007C7A8E"/>
    <w:rsid w:val="0080576E"/>
    <w:rsid w:val="0082281D"/>
    <w:rsid w:val="00835093"/>
    <w:rsid w:val="00854C4A"/>
    <w:rsid w:val="00870E0D"/>
    <w:rsid w:val="00877B29"/>
    <w:rsid w:val="008C5D14"/>
    <w:rsid w:val="008D1AFF"/>
    <w:rsid w:val="008F118E"/>
    <w:rsid w:val="008F5130"/>
    <w:rsid w:val="008F71AF"/>
    <w:rsid w:val="00912058"/>
    <w:rsid w:val="0092512D"/>
    <w:rsid w:val="009302CE"/>
    <w:rsid w:val="00947B5E"/>
    <w:rsid w:val="00954C47"/>
    <w:rsid w:val="00963CD6"/>
    <w:rsid w:val="00987D48"/>
    <w:rsid w:val="009A7A34"/>
    <w:rsid w:val="009C6956"/>
    <w:rsid w:val="009D4E54"/>
    <w:rsid w:val="009D4FCF"/>
    <w:rsid w:val="009D6455"/>
    <w:rsid w:val="00A01405"/>
    <w:rsid w:val="00A3410C"/>
    <w:rsid w:val="00A76797"/>
    <w:rsid w:val="00AA0095"/>
    <w:rsid w:val="00AA3077"/>
    <w:rsid w:val="00AB36FA"/>
    <w:rsid w:val="00AC6D08"/>
    <w:rsid w:val="00B0605F"/>
    <w:rsid w:val="00B31072"/>
    <w:rsid w:val="00B76EA5"/>
    <w:rsid w:val="00B80577"/>
    <w:rsid w:val="00B84EF1"/>
    <w:rsid w:val="00B87EE8"/>
    <w:rsid w:val="00B95CA6"/>
    <w:rsid w:val="00BA3A15"/>
    <w:rsid w:val="00BB2853"/>
    <w:rsid w:val="00BF33EF"/>
    <w:rsid w:val="00C16443"/>
    <w:rsid w:val="00C358A3"/>
    <w:rsid w:val="00CA2D8F"/>
    <w:rsid w:val="00CA62F7"/>
    <w:rsid w:val="00CB14AB"/>
    <w:rsid w:val="00CC6373"/>
    <w:rsid w:val="00CE5BE9"/>
    <w:rsid w:val="00D460C4"/>
    <w:rsid w:val="00D92104"/>
    <w:rsid w:val="00D935CC"/>
    <w:rsid w:val="00D95C84"/>
    <w:rsid w:val="00D9690A"/>
    <w:rsid w:val="00DA3DD5"/>
    <w:rsid w:val="00DA490F"/>
    <w:rsid w:val="00DB0220"/>
    <w:rsid w:val="00DD396E"/>
    <w:rsid w:val="00DD7124"/>
    <w:rsid w:val="00DE1F08"/>
    <w:rsid w:val="00DF6F1C"/>
    <w:rsid w:val="00E061D5"/>
    <w:rsid w:val="00E271F5"/>
    <w:rsid w:val="00E34CDC"/>
    <w:rsid w:val="00E4407B"/>
    <w:rsid w:val="00E45A87"/>
    <w:rsid w:val="00E63A90"/>
    <w:rsid w:val="00E71B16"/>
    <w:rsid w:val="00E76CEE"/>
    <w:rsid w:val="00E95983"/>
    <w:rsid w:val="00EB40CF"/>
    <w:rsid w:val="00EB6338"/>
    <w:rsid w:val="00EB6970"/>
    <w:rsid w:val="00F153CE"/>
    <w:rsid w:val="00F24EBD"/>
    <w:rsid w:val="00F336E0"/>
    <w:rsid w:val="00F941D2"/>
    <w:rsid w:val="00FA1653"/>
    <w:rsid w:val="00FB3CB1"/>
    <w:rsid w:val="00FE076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2D3EC"/>
  <w15:chartTrackingRefBased/>
  <w15:docId w15:val="{570311D7-627C-4F08-971A-AE9D1439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E8"/>
    <w:pPr>
      <w:suppressAutoHyphens/>
      <w:autoSpaceDE w:val="0"/>
      <w:autoSpaceDN w:val="0"/>
      <w:adjustRightInd w:val="0"/>
      <w:spacing w:before="120" w:after="120" w:line="360" w:lineRule="auto"/>
      <w:jc w:val="both"/>
      <w:textAlignment w:val="center"/>
    </w:pPr>
    <w:rPr>
      <w:rFonts w:ascii="Arial" w:hAnsi="Arial" w:cs="Arial"/>
      <w:color w:val="000000"/>
      <w:kern w:val="0"/>
      <w:szCs w:val="18"/>
      <w:lang w:val="en-US"/>
    </w:rPr>
  </w:style>
  <w:style w:type="paragraph" w:styleId="Heading1">
    <w:name w:val="heading 1"/>
    <w:aliases w:val="Numbered Heading"/>
    <w:next w:val="Normal"/>
    <w:link w:val="Heading1Char"/>
    <w:uiPriority w:val="9"/>
    <w:qFormat/>
    <w:rsid w:val="007509D9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color w:val="DD461D" w:themeColor="text2"/>
      <w:kern w:val="0"/>
      <w:sz w:val="36"/>
      <w:szCs w:val="40"/>
      <w:lang w:val="en-US"/>
    </w:rPr>
  </w:style>
  <w:style w:type="paragraph" w:styleId="Heading2">
    <w:name w:val="heading 2"/>
    <w:aliases w:val="Sub Heading 3"/>
    <w:next w:val="Normal"/>
    <w:link w:val="Heading2Char"/>
    <w:uiPriority w:val="9"/>
    <w:unhideWhenUsed/>
    <w:rsid w:val="00C16443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DD461D" w:themeColor="text2"/>
      <w:kern w:val="0"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43274"/>
    <w:pPr>
      <w:keepNext/>
      <w:keepLines/>
      <w:spacing w:before="160" w:after="80"/>
      <w:outlineLvl w:val="2"/>
    </w:pPr>
    <w:rPr>
      <w:rFonts w:eastAsiaTheme="majorEastAsia" w:cstheme="majorBidi"/>
      <w:color w:val="8853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53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274"/>
    <w:pPr>
      <w:keepNext/>
      <w:keepLines/>
      <w:spacing w:before="80" w:after="40"/>
      <w:outlineLvl w:val="4"/>
    </w:pPr>
    <w:rPr>
      <w:rFonts w:eastAsiaTheme="majorEastAsia" w:cstheme="majorBidi"/>
      <w:color w:val="8853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274"/>
    <w:pPr>
      <w:keepNext/>
      <w:keepLines/>
      <w:spacing w:before="40"/>
      <w:outlineLvl w:val="5"/>
    </w:pPr>
    <w:rPr>
      <w:rFonts w:eastAsiaTheme="majorEastAsia" w:cstheme="majorBidi"/>
      <w:i/>
      <w:iCs/>
      <w:color w:val="2F61AC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274"/>
    <w:pPr>
      <w:keepNext/>
      <w:keepLines/>
      <w:spacing w:before="40"/>
      <w:outlineLvl w:val="6"/>
    </w:pPr>
    <w:rPr>
      <w:rFonts w:eastAsiaTheme="majorEastAsia" w:cstheme="majorBidi"/>
      <w:color w:val="2F61AC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274"/>
    <w:pPr>
      <w:keepNext/>
      <w:keepLines/>
      <w:outlineLvl w:val="7"/>
    </w:pPr>
    <w:rPr>
      <w:rFonts w:eastAsiaTheme="majorEastAsia" w:cstheme="majorBidi"/>
      <w:i/>
      <w:iCs/>
      <w:color w:val="1C3B6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274"/>
    <w:pPr>
      <w:keepNext/>
      <w:keepLines/>
      <w:outlineLvl w:val="8"/>
    </w:pPr>
    <w:rPr>
      <w:rFonts w:eastAsiaTheme="majorEastAsia" w:cstheme="majorBidi"/>
      <w:color w:val="1C3B6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Heading Char"/>
    <w:basedOn w:val="DefaultParagraphFont"/>
    <w:link w:val="Heading1"/>
    <w:uiPriority w:val="9"/>
    <w:rsid w:val="007509D9"/>
    <w:rPr>
      <w:rFonts w:ascii="Arial" w:eastAsiaTheme="majorEastAsia" w:hAnsi="Arial" w:cstheme="majorBidi"/>
      <w:b/>
      <w:color w:val="DD461D" w:themeColor="text2"/>
      <w:kern w:val="0"/>
      <w:sz w:val="36"/>
      <w:szCs w:val="40"/>
      <w:lang w:val="en-US"/>
    </w:rPr>
  </w:style>
  <w:style w:type="character" w:customStyle="1" w:styleId="Heading2Char">
    <w:name w:val="Heading 2 Char"/>
    <w:aliases w:val="Sub Heading 3 Char"/>
    <w:basedOn w:val="DefaultParagraphFont"/>
    <w:link w:val="Heading2"/>
    <w:uiPriority w:val="9"/>
    <w:rsid w:val="00C16443"/>
    <w:rPr>
      <w:rFonts w:ascii="Arial" w:eastAsiaTheme="majorEastAsia" w:hAnsi="Arial" w:cstheme="majorBidi"/>
      <w:color w:val="DD461D" w:themeColor="text2"/>
      <w:kern w:val="0"/>
      <w:sz w:val="24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274"/>
    <w:rPr>
      <w:rFonts w:eastAsiaTheme="majorEastAsia" w:cstheme="majorBidi"/>
      <w:color w:val="8853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274"/>
    <w:rPr>
      <w:rFonts w:eastAsiaTheme="majorEastAsia" w:cstheme="majorBidi"/>
      <w:i/>
      <w:iCs/>
      <w:color w:val="8853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274"/>
    <w:rPr>
      <w:rFonts w:eastAsiaTheme="majorEastAsia" w:cstheme="majorBidi"/>
      <w:color w:val="8853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274"/>
    <w:rPr>
      <w:rFonts w:eastAsiaTheme="majorEastAsia" w:cstheme="majorBidi"/>
      <w:i/>
      <w:iCs/>
      <w:color w:val="2F61AC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274"/>
    <w:rPr>
      <w:rFonts w:eastAsiaTheme="majorEastAsia" w:cstheme="majorBidi"/>
      <w:color w:val="2F61AC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274"/>
    <w:rPr>
      <w:rFonts w:eastAsiaTheme="majorEastAsia" w:cstheme="majorBidi"/>
      <w:i/>
      <w:iCs/>
      <w:color w:val="1C3B6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274"/>
    <w:rPr>
      <w:rFonts w:eastAsiaTheme="majorEastAsia" w:cstheme="majorBidi"/>
      <w:color w:val="1C3B68" w:themeColor="text1" w:themeTint="D8"/>
    </w:rPr>
  </w:style>
  <w:style w:type="paragraph" w:styleId="Title">
    <w:name w:val="Title"/>
    <w:aliases w:val="Page Heading/ Title"/>
    <w:next w:val="Normal"/>
    <w:link w:val="TitleChar"/>
    <w:uiPriority w:val="10"/>
    <w:qFormat/>
    <w:rsid w:val="00C16443"/>
    <w:pPr>
      <w:spacing w:after="480" w:line="240" w:lineRule="auto"/>
      <w:contextualSpacing/>
    </w:pPr>
    <w:rPr>
      <w:rFonts w:ascii="Arial" w:eastAsiaTheme="majorEastAsia" w:hAnsi="Arial" w:cstheme="majorBidi"/>
      <w:b/>
      <w:noProof/>
      <w:color w:val="DD461D" w:themeColor="text2"/>
      <w:kern w:val="28"/>
      <w:sz w:val="40"/>
      <w:szCs w:val="56"/>
      <w:lang w:val="en-US"/>
    </w:rPr>
  </w:style>
  <w:style w:type="character" w:customStyle="1" w:styleId="TitleChar">
    <w:name w:val="Title Char"/>
    <w:aliases w:val="Page Heading/ Title Char"/>
    <w:basedOn w:val="DefaultParagraphFont"/>
    <w:link w:val="Title"/>
    <w:uiPriority w:val="10"/>
    <w:rsid w:val="00C16443"/>
    <w:rPr>
      <w:rFonts w:ascii="Arial" w:eastAsiaTheme="majorEastAsia" w:hAnsi="Arial" w:cstheme="majorBidi"/>
      <w:b/>
      <w:noProof/>
      <w:color w:val="DD461D" w:themeColor="text2"/>
      <w:kern w:val="28"/>
      <w:sz w:val="40"/>
      <w:szCs w:val="56"/>
      <w:lang w:val="en-US"/>
    </w:rPr>
  </w:style>
  <w:style w:type="paragraph" w:styleId="Subtitle">
    <w:name w:val="Subtitle"/>
    <w:aliases w:val="Sub Heading 1"/>
    <w:basedOn w:val="Normal"/>
    <w:next w:val="Normal"/>
    <w:link w:val="SubtitleChar"/>
    <w:uiPriority w:val="11"/>
    <w:qFormat/>
    <w:rsid w:val="00E63A90"/>
    <w:pPr>
      <w:spacing w:before="240" w:after="240" w:line="240" w:lineRule="auto"/>
    </w:pPr>
    <w:rPr>
      <w:bCs/>
      <w:color w:val="DD461D" w:themeColor="text2"/>
      <w:sz w:val="28"/>
      <w:szCs w:val="24"/>
    </w:rPr>
  </w:style>
  <w:style w:type="character" w:customStyle="1" w:styleId="SubtitleChar">
    <w:name w:val="Subtitle Char"/>
    <w:aliases w:val="Sub Heading 1 Char"/>
    <w:basedOn w:val="DefaultParagraphFont"/>
    <w:link w:val="Subtitle"/>
    <w:uiPriority w:val="11"/>
    <w:rsid w:val="00E63A90"/>
    <w:rPr>
      <w:rFonts w:ascii="Arial" w:hAnsi="Arial" w:cs="Arial"/>
      <w:bCs/>
      <w:color w:val="DD461D" w:themeColor="text2"/>
      <w:kern w:val="0"/>
      <w:sz w:val="28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443274"/>
    <w:pPr>
      <w:spacing w:before="160"/>
      <w:jc w:val="center"/>
    </w:pPr>
    <w:rPr>
      <w:i/>
      <w:iCs/>
      <w:color w:val="264E8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274"/>
    <w:rPr>
      <w:i/>
      <w:iCs/>
      <w:color w:val="264E8A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443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43274"/>
    <w:rPr>
      <w:i/>
      <w:iCs/>
      <w:color w:val="8853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43274"/>
    <w:pPr>
      <w:pBdr>
        <w:top w:val="single" w:sz="4" w:space="10" w:color="88532A" w:themeColor="accent1" w:themeShade="BF"/>
        <w:bottom w:val="single" w:sz="4" w:space="10" w:color="88532A" w:themeColor="accent1" w:themeShade="BF"/>
      </w:pBdr>
      <w:spacing w:before="360" w:after="360"/>
      <w:ind w:left="864" w:right="864"/>
      <w:jc w:val="center"/>
    </w:pPr>
    <w:rPr>
      <w:i/>
      <w:iCs/>
      <w:color w:val="8853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274"/>
    <w:rPr>
      <w:i/>
      <w:iCs/>
      <w:color w:val="88532A" w:themeColor="accent1" w:themeShade="BF"/>
    </w:rPr>
  </w:style>
  <w:style w:type="character" w:styleId="IntenseReference">
    <w:name w:val="Intense Reference"/>
    <w:basedOn w:val="DefaultParagraphFont"/>
    <w:uiPriority w:val="32"/>
    <w:rsid w:val="00443274"/>
    <w:rPr>
      <w:b/>
      <w:bCs/>
      <w:smallCaps/>
      <w:color w:val="88532A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443274"/>
    <w:pPr>
      <w:spacing w:line="288" w:lineRule="auto"/>
    </w:pPr>
    <w:rPr>
      <w:rFonts w:ascii="Minion Pro" w:hAnsi="Minion Pro" w:cs="Minion Pro"/>
      <w:sz w:val="24"/>
      <w:szCs w:val="24"/>
    </w:rPr>
  </w:style>
  <w:style w:type="paragraph" w:customStyle="1" w:styleId="BulletStyle">
    <w:name w:val="Bullet Style"/>
    <w:basedOn w:val="Normal"/>
    <w:uiPriority w:val="99"/>
    <w:rsid w:val="002D6446"/>
    <w:pPr>
      <w:numPr>
        <w:numId w:val="1"/>
      </w:numPr>
      <w:tabs>
        <w:tab w:val="left" w:pos="567"/>
      </w:tabs>
      <w:spacing w:line="340" w:lineRule="atLeast"/>
      <w:ind w:left="697" w:hanging="357"/>
    </w:pPr>
  </w:style>
  <w:style w:type="paragraph" w:customStyle="1" w:styleId="ParagraphStyle1">
    <w:name w:val="Paragraph Style 1"/>
    <w:basedOn w:val="BulletStyle"/>
    <w:uiPriority w:val="99"/>
    <w:rsid w:val="00443274"/>
  </w:style>
  <w:style w:type="paragraph" w:styleId="Header">
    <w:name w:val="header"/>
    <w:basedOn w:val="Normal"/>
    <w:link w:val="HeaderChar"/>
    <w:uiPriority w:val="99"/>
    <w:unhideWhenUsed/>
    <w:rsid w:val="00AA3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77"/>
  </w:style>
  <w:style w:type="paragraph" w:styleId="Footer">
    <w:name w:val="footer"/>
    <w:basedOn w:val="Normal"/>
    <w:link w:val="FooterChar"/>
    <w:uiPriority w:val="99"/>
    <w:unhideWhenUsed/>
    <w:rsid w:val="00AA3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77"/>
  </w:style>
  <w:style w:type="table" w:styleId="TableGrid">
    <w:name w:val="Table Grid"/>
    <w:basedOn w:val="TableNormal"/>
    <w:uiPriority w:val="39"/>
    <w:rsid w:val="0047171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4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49A"/>
    <w:rPr>
      <w:rFonts w:ascii="Arial" w:hAnsi="Arial" w:cs="Arial"/>
      <w:color w:val="000000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49A"/>
    <w:rPr>
      <w:rFonts w:ascii="Arial" w:hAnsi="Arial" w:cs="Arial"/>
      <w:b/>
      <w:bCs/>
      <w:color w:val="000000"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12058"/>
    <w:pPr>
      <w:spacing w:after="0" w:line="240" w:lineRule="auto"/>
    </w:pPr>
    <w:rPr>
      <w:rFonts w:ascii="Arial" w:hAnsi="Arial" w:cs="Arial"/>
      <w:color w:val="000000"/>
      <w:kern w:val="0"/>
      <w:sz w:val="18"/>
      <w:szCs w:val="18"/>
      <w:lang w:val="en-US"/>
    </w:rPr>
  </w:style>
  <w:style w:type="paragraph" w:customStyle="1" w:styleId="Body">
    <w:name w:val="Body"/>
    <w:basedOn w:val="BodyText"/>
    <w:rsid w:val="00912058"/>
    <w:pPr>
      <w:suppressAutoHyphens w:val="0"/>
      <w:autoSpaceDE/>
      <w:autoSpaceDN/>
      <w:adjustRightInd/>
      <w:spacing w:after="0" w:line="240" w:lineRule="auto"/>
      <w:textAlignment w:val="auto"/>
    </w:pPr>
    <w:rPr>
      <w:rFonts w:eastAsia="Times New Roman" w:cs="Times New Roman"/>
      <w:color w:val="auto"/>
      <w:sz w:val="24"/>
      <w:szCs w:val="20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058"/>
  </w:style>
  <w:style w:type="character" w:customStyle="1" w:styleId="BodyTextChar">
    <w:name w:val="Body Text Char"/>
    <w:basedOn w:val="DefaultParagraphFont"/>
    <w:link w:val="BodyText"/>
    <w:uiPriority w:val="99"/>
    <w:semiHidden/>
    <w:rsid w:val="00912058"/>
    <w:rPr>
      <w:rFonts w:ascii="Arial" w:hAnsi="Arial" w:cs="Arial"/>
      <w:color w:val="000000"/>
      <w:kern w:val="0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947B5E"/>
    <w:pPr>
      <w:spacing w:after="0"/>
      <w:outlineLvl w:val="9"/>
    </w:pPr>
    <w:rPr>
      <w:rFonts w:asciiTheme="majorHAnsi" w:hAnsiTheme="majorHAnsi"/>
      <w:b w:val="0"/>
      <w:color w:val="88532A" w:themeColor="accent1" w:themeShade="BF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47B5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47B5E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947B5E"/>
    <w:rPr>
      <w:color w:val="507EEF" w:themeColor="hyperlink"/>
      <w:u w:val="single"/>
    </w:rPr>
  </w:style>
  <w:style w:type="character" w:styleId="SubtleEmphasis">
    <w:name w:val="Subtle Emphasis"/>
    <w:aliases w:val="Sub Heading 2"/>
    <w:uiPriority w:val="19"/>
    <w:rsid w:val="007509D9"/>
  </w:style>
  <w:style w:type="paragraph" w:customStyle="1" w:styleId="SubHeading4">
    <w:name w:val="Sub Heading 4"/>
    <w:basedOn w:val="Heading2"/>
    <w:link w:val="SubHeading4Char"/>
    <w:rsid w:val="00C16443"/>
  </w:style>
  <w:style w:type="character" w:customStyle="1" w:styleId="SubHeading4Char">
    <w:name w:val="Sub Heading 4 Char"/>
    <w:basedOn w:val="DefaultParagraphFont"/>
    <w:link w:val="SubHeading4"/>
    <w:rsid w:val="00C16443"/>
    <w:rPr>
      <w:rFonts w:ascii="Arial" w:eastAsiaTheme="majorEastAsia" w:hAnsi="Arial" w:cstheme="majorBidi"/>
      <w:color w:val="DD461D" w:themeColor="text2"/>
      <w:kern w:val="0"/>
      <w:sz w:val="24"/>
      <w:szCs w:val="32"/>
      <w:lang w:val="en-US"/>
    </w:rPr>
  </w:style>
  <w:style w:type="paragraph" w:customStyle="1" w:styleId="SubHeading5">
    <w:name w:val="Sub Heading 5"/>
    <w:basedOn w:val="Normal"/>
    <w:link w:val="SubHeading5Char"/>
    <w:qFormat/>
    <w:rsid w:val="00E63A90"/>
    <w:pPr>
      <w:jc w:val="left"/>
    </w:pPr>
    <w:rPr>
      <w:i/>
      <w:color w:val="DD461D"/>
      <w:sz w:val="24"/>
      <w:szCs w:val="24"/>
    </w:rPr>
  </w:style>
  <w:style w:type="character" w:customStyle="1" w:styleId="SubHeading5Char">
    <w:name w:val="Sub Heading 5 Char"/>
    <w:basedOn w:val="DefaultParagraphFont"/>
    <w:link w:val="SubHeading5"/>
    <w:rsid w:val="00E63A90"/>
    <w:rPr>
      <w:rFonts w:ascii="Arial" w:hAnsi="Arial" w:cs="Arial"/>
      <w:i/>
      <w:color w:val="DD461D"/>
      <w:kern w:val="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1B1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1B16"/>
    <w:rPr>
      <w:rFonts w:ascii="Arial" w:hAnsi="Arial" w:cs="Arial"/>
      <w:color w:val="000000"/>
      <w:kern w:val="0"/>
      <w:sz w:val="18"/>
      <w:szCs w:val="18"/>
      <w:lang w:val="en-US"/>
    </w:rPr>
  </w:style>
  <w:style w:type="paragraph" w:customStyle="1" w:styleId="NormalDotPoint">
    <w:name w:val="Normal Dot Point"/>
    <w:basedOn w:val="ListParagraph"/>
    <w:link w:val="NormalDotPointChar"/>
    <w:qFormat/>
    <w:rsid w:val="00EB6338"/>
    <w:pPr>
      <w:numPr>
        <w:numId w:val="20"/>
      </w:numPr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5CA6"/>
    <w:rPr>
      <w:rFonts w:ascii="Arial" w:hAnsi="Arial" w:cs="Arial"/>
      <w:color w:val="000000"/>
      <w:kern w:val="0"/>
      <w:sz w:val="18"/>
      <w:szCs w:val="18"/>
      <w:lang w:val="en-US"/>
    </w:rPr>
  </w:style>
  <w:style w:type="character" w:customStyle="1" w:styleId="NormalDotPointChar">
    <w:name w:val="Normal Dot Point Char"/>
    <w:basedOn w:val="ListParagraphChar"/>
    <w:link w:val="NormalDotPoint"/>
    <w:rsid w:val="00EB6338"/>
    <w:rPr>
      <w:rFonts w:ascii="Arial" w:hAnsi="Arial" w:cs="Arial"/>
      <w:color w:val="000000"/>
      <w:kern w:val="0"/>
      <w:sz w:val="18"/>
      <w:szCs w:val="18"/>
      <w:lang w:val="en-US"/>
    </w:rPr>
  </w:style>
  <w:style w:type="paragraph" w:customStyle="1" w:styleId="Tabletext">
    <w:name w:val="Table text"/>
    <w:basedOn w:val="Normal"/>
    <w:link w:val="TabletextChar"/>
    <w:qFormat/>
    <w:rsid w:val="00EB6338"/>
    <w:pPr>
      <w:spacing w:before="0" w:after="0"/>
    </w:pPr>
    <w:rPr>
      <w14:ligatures w14:val="none"/>
    </w:rPr>
  </w:style>
  <w:style w:type="character" w:customStyle="1" w:styleId="TabletextChar">
    <w:name w:val="Table text Char"/>
    <w:basedOn w:val="DefaultParagraphFont"/>
    <w:link w:val="Tabletext"/>
    <w:rsid w:val="00EB6338"/>
    <w:rPr>
      <w:rFonts w:ascii="Arial" w:hAnsi="Arial" w:cs="Arial"/>
      <w:color w:val="000000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SR">
      <a:dk1>
        <a:srgbClr val="0E1D33"/>
      </a:dk1>
      <a:lt1>
        <a:srgbClr val="FFFFFF"/>
      </a:lt1>
      <a:dk2>
        <a:srgbClr val="DD461D"/>
      </a:dk2>
      <a:lt2>
        <a:srgbClr val="507EEF"/>
      </a:lt2>
      <a:accent1>
        <a:srgbClr val="B76F39"/>
      </a:accent1>
      <a:accent2>
        <a:srgbClr val="FF5E30"/>
      </a:accent2>
      <a:accent3>
        <a:srgbClr val="EACE03"/>
      </a:accent3>
      <a:accent4>
        <a:srgbClr val="DD461D"/>
      </a:accent4>
      <a:accent5>
        <a:srgbClr val="507EEF"/>
      </a:accent5>
      <a:accent6>
        <a:srgbClr val="0E1D33"/>
      </a:accent6>
      <a:hlink>
        <a:srgbClr val="507EEF"/>
      </a:hlink>
      <a:folHlink>
        <a:srgbClr val="8C001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7308B0169B604BF78408B4824B579E8E" version="1.0.0">
  <systemFields>
    <field name="Objective-Id">
      <value order="0">B2161429</value>
    </field>
    <field name="Objective-Title">
      <value order="0">Attachment 6 - Agenda Item 4 - Taskforce Workplan Update: Equal Access and Scheduling Policy Template FINAL</value>
    </field>
    <field name="Objective-Description">
      <value order="0"/>
    </field>
    <field name="Objective-CreationStamp">
      <value order="0">2025-05-02T01:53:59Z</value>
    </field>
    <field name="Objective-IsApproved">
      <value order="0">false</value>
    </field>
    <field name="Objective-IsPublished">
      <value order="0">true</value>
    </field>
    <field name="Objective-DatePublished">
      <value order="0">2025-08-07T05:24:26Z</value>
    </field>
    <field name="Objective-ModificationStamp">
      <value order="0">2025-08-12T03:44:42Z</value>
    </field>
    <field name="Objective-Owner">
      <value order="0">Rau, Mohit (ORSR)</value>
    </field>
    <field name="Objective-Path">
      <value order="0">Objective Global Folder:OFFICE FOR RECREATION SPORT AND RACING:Office for Recreation Sport and Racing - BCS:Strategy and Investment:Governance:Committee Management:Women in Sport Taskforce:Women in Sport Taskforce 2022 to 2026:Inclusive Uniform Guidelines and Equal Access Scheduling Policy</value>
    </field>
    <field name="Objective-Parent">
      <value order="0">Inclusive Uniform Guidelines and Equal Access Scheduling Policy</value>
    </field>
    <field name="Objective-State">
      <value order="0">Published</value>
    </field>
    <field name="Objective-VersionId">
      <value order="0">vB3496085</value>
    </field>
    <field name="Objective-Version">
      <value order="0">14.0</value>
    </field>
    <field name="Objective-VersionNumber">
      <value order="0">14</value>
    </field>
    <field name="Objective-VersionComment">
      <value order="0"/>
    </field>
    <field name="Objective-FileNumber">
      <value order="0">ORSR22/0211</value>
    </field>
    <field name="Objective-Classification">
      <value order="0"/>
    </field>
    <field name="Objective-Caveats">
      <value order="0"/>
    </field>
  </systemFields>
  <catalogues>
    <catalogue name="ORSR Document Type Catalogue" type="type" ori="id:cB201">
      <field name="Objective-Document Type">
        <value order="0">Departmental Agency Document</value>
      </field>
      <field name="Objective-Classification (Confidentiality)">
        <value order="0">OFFICIAL</value>
      </field>
      <field name="Objective-Caveat (IAC)">
        <value order="0">Not Applicable</value>
      </field>
      <field name="Objective-Exclusive For (Name)">
        <value order="0"/>
      </field>
      <field name="Objective-Information Management Markers">
        <value order="0">Not Applicable</value>
      </field>
      <field name="Objective-Workgroup">
        <value order="0"/>
      </field>
      <field name="Objective-Division/Unit">
        <value order="0">Not Applicable</value>
      </field>
      <field name="Objective-Ext Reference">
        <value order="0"/>
      </field>
      <field name="Objective-Document Name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1d633-eaad-411b-887a-e6427b7711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0030EE0DCF8479F13BB72DA421A26" ma:contentTypeVersion="16" ma:contentTypeDescription="Create a new document." ma:contentTypeScope="" ma:versionID="9626d1102c3fa1737ebd912b31d00e1b">
  <xsd:schema xmlns:xsd="http://www.w3.org/2001/XMLSchema" xmlns:xs="http://www.w3.org/2001/XMLSchema" xmlns:p="http://schemas.microsoft.com/office/2006/metadata/properties" xmlns:ns3="ec21d633-eaad-411b-887a-e6427b7711ce" xmlns:ns4="20cf841e-33f0-4ed8-b1d7-2e7c259496fe" targetNamespace="http://schemas.microsoft.com/office/2006/metadata/properties" ma:root="true" ma:fieldsID="b0bd2524bdbb09ac84b067994a0e7108" ns3:_="" ns4:_="">
    <xsd:import namespace="ec21d633-eaad-411b-887a-e6427b7711ce"/>
    <xsd:import namespace="20cf841e-33f0-4ed8-b1d7-2e7c25949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d633-eaad-411b-887a-e6427b771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f841e-33f0-4ed8-b1d7-2e7c25949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308B0169B604BF78408B4824B579E8E"/>
  </ds:schemaRefs>
</ds:datastoreItem>
</file>

<file path=customXml/itemProps2.xml><?xml version="1.0" encoding="utf-8"?>
<ds:datastoreItem xmlns:ds="http://schemas.openxmlformats.org/officeDocument/2006/customXml" ds:itemID="{73D9D0E1-6376-4DAC-8F0C-CB4B1880DF14}">
  <ds:schemaRefs>
    <ds:schemaRef ds:uri="http://schemas.microsoft.com/office/2006/metadata/properties"/>
    <ds:schemaRef ds:uri="http://schemas.microsoft.com/office/infopath/2007/PartnerControls"/>
    <ds:schemaRef ds:uri="ec21d633-eaad-411b-887a-e6427b7711ce"/>
  </ds:schemaRefs>
</ds:datastoreItem>
</file>

<file path=customXml/itemProps3.xml><?xml version="1.0" encoding="utf-8"?>
<ds:datastoreItem xmlns:ds="http://schemas.openxmlformats.org/officeDocument/2006/customXml" ds:itemID="{202ABBC7-02DC-464F-8E37-B692335175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628B3-7B51-48EA-A723-D2B3ADE8C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d633-eaad-411b-887a-e6427b7711ce"/>
    <ds:schemaRef ds:uri="20cf841e-33f0-4ed8-b1d7-2e7c2594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923DF4-0139-438B-A2DD-632980FF84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Schilling</dc:creator>
  <cp:keywords/>
  <dc:description/>
  <cp:lastModifiedBy>brent prior</cp:lastModifiedBy>
  <cp:revision>19</cp:revision>
  <cp:lastPrinted>2025-05-19T07:00:00Z</cp:lastPrinted>
  <dcterms:created xsi:type="dcterms:W3CDTF">2025-05-20T05:47:00Z</dcterms:created>
  <dcterms:modified xsi:type="dcterms:W3CDTF">2025-08-31T06:31:00Z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B2161429</vt:lpwstr>
  </property>
  <property fmtid="{D5CDD505-2E9C-101B-9397-08002B2CF9AE}" pid="4" name="Objective-Title">
    <vt:lpwstr>Attachment 6 - Agenda Item 4 - Taskforce Workplan Update: Equal Access and Scheduling Policy Template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2025-05-02T01:53:59Z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2025-08-07T05:24:26Z</vt:filetime>
  </property>
  <property fmtid="{D5CDD505-2E9C-101B-9397-08002B2CF9AE}" pid="10" name="Objective-ModificationStamp">
    <vt:filetime>2025-08-12T03:44:42Z</vt:filetime>
  </property>
  <property fmtid="{D5CDD505-2E9C-101B-9397-08002B2CF9AE}" pid="11" name="Objective-Owner">
    <vt:lpwstr>Rau, Mohit (ORSR)</vt:lpwstr>
  </property>
  <property fmtid="{D5CDD505-2E9C-101B-9397-08002B2CF9AE}" pid="12" name="Objective-Path">
    <vt:lpwstr>Objective Global Folder:OFFICE FOR RECREATION SPORT AND RACING:Office for Recreation Sport and Racing - BCS:Strategy and Investment:Governance:Committee Management:Women in Sport Taskforce:Women in Sport Taskforce 2022 to 2026:Inclusive Uniform Guidelines and Equal Access Scheduling Policy</vt:lpwstr>
  </property>
  <property fmtid="{D5CDD505-2E9C-101B-9397-08002B2CF9AE}" pid="13" name="Objective-Parent">
    <vt:lpwstr>Inclusive Uniform Guidelines and Equal Access Scheduling Policy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vB3496085</vt:lpwstr>
  </property>
  <property fmtid="{D5CDD505-2E9C-101B-9397-08002B2CF9AE}" pid="16" name="Objective-Version">
    <vt:lpwstr>14.0</vt:lpwstr>
  </property>
  <property fmtid="{D5CDD505-2E9C-101B-9397-08002B2CF9AE}" pid="17" name="Objective-VersionNumber">
    <vt:r8>14</vt:r8>
  </property>
  <property fmtid="{D5CDD505-2E9C-101B-9397-08002B2CF9AE}" pid="18" name="Objective-VersionComment">
    <vt:lpwstr/>
  </property>
  <property fmtid="{D5CDD505-2E9C-101B-9397-08002B2CF9AE}" pid="19" name="Objective-FileNumber">
    <vt:lpwstr>ORSR22/0211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ument Type">
    <vt:lpwstr>Departmental Agency Document</vt:lpwstr>
  </property>
  <property fmtid="{D5CDD505-2E9C-101B-9397-08002B2CF9AE}" pid="23" name="Objective-Classification (Confidentiality)">
    <vt:lpwstr>OFFICIAL</vt:lpwstr>
  </property>
  <property fmtid="{D5CDD505-2E9C-101B-9397-08002B2CF9AE}" pid="24" name="Objective-Caveat (IAC)">
    <vt:lpwstr>Not Applicable</vt:lpwstr>
  </property>
  <property fmtid="{D5CDD505-2E9C-101B-9397-08002B2CF9AE}" pid="25" name="Objective-Exclusive For (Name)">
    <vt:lpwstr/>
  </property>
  <property fmtid="{D5CDD505-2E9C-101B-9397-08002B2CF9AE}" pid="26" name="Objective-Information Management Markers">
    <vt:lpwstr>Not Applicable</vt:lpwstr>
  </property>
  <property fmtid="{D5CDD505-2E9C-101B-9397-08002B2CF9AE}" pid="27" name="Objective-Workgroup">
    <vt:lpwstr/>
  </property>
  <property fmtid="{D5CDD505-2E9C-101B-9397-08002B2CF9AE}" pid="28" name="Objective-Division/Unit">
    <vt:lpwstr>Not Applicable</vt:lpwstr>
  </property>
  <property fmtid="{D5CDD505-2E9C-101B-9397-08002B2CF9AE}" pid="29" name="Objective-Ext Reference">
    <vt:lpwstr/>
  </property>
  <property fmtid="{D5CDD505-2E9C-101B-9397-08002B2CF9AE}" pid="30" name="Objective-Document Name">
    <vt:lpwstr/>
  </property>
  <property fmtid="{D5CDD505-2E9C-101B-9397-08002B2CF9AE}" pid="31" name="ClassificationContentMarkingHeaderShapeIds">
    <vt:lpwstr>1,2,3</vt:lpwstr>
  </property>
  <property fmtid="{D5CDD505-2E9C-101B-9397-08002B2CF9AE}" pid="32" name="ClassificationContentMarkingHeaderFontProps">
    <vt:lpwstr>#a80000,12,Arial</vt:lpwstr>
  </property>
  <property fmtid="{D5CDD505-2E9C-101B-9397-08002B2CF9AE}" pid="33" name="ClassificationContentMarkingHeaderText">
    <vt:lpwstr>OFFICIAL</vt:lpwstr>
  </property>
  <property fmtid="{D5CDD505-2E9C-101B-9397-08002B2CF9AE}" pid="34" name="ClassificationContentMarkingFooterShapeIds">
    <vt:lpwstr>4,5,6</vt:lpwstr>
  </property>
  <property fmtid="{D5CDD505-2E9C-101B-9397-08002B2CF9AE}" pid="35" name="ClassificationContentMarkingFooterFontProps">
    <vt:lpwstr>#a80000,12,arial</vt:lpwstr>
  </property>
  <property fmtid="{D5CDD505-2E9C-101B-9397-08002B2CF9AE}" pid="36" name="ClassificationContentMarkingFooterText">
    <vt:lpwstr>OFFICIAL </vt:lpwstr>
  </property>
  <property fmtid="{D5CDD505-2E9C-101B-9397-08002B2CF9AE}" pid="37" name="ContentTypeId">
    <vt:lpwstr>0x0101006740030EE0DCF8479F13BB72DA421A26</vt:lpwstr>
  </property>
</Properties>
</file>